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1300"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ПРЕДЛАГАЧ: ВЛАДАТА НА РЕПУБЛИКА СЕВЕРНА МАКЕДОНИЈА</w:t>
      </w:r>
    </w:p>
    <w:p w14:paraId="7EE5B85E" w14:textId="77777777" w:rsidR="0022623D" w:rsidRPr="007258CF" w:rsidRDefault="0022623D" w:rsidP="0022623D">
      <w:pPr>
        <w:rPr>
          <w:rFonts w:ascii="Calibri" w:eastAsia="StobiSerif Regular" w:hAnsi="Calibri" w:cs="Calibri"/>
          <w:b/>
          <w:bCs/>
          <w:iCs/>
          <w:smallCaps/>
          <w:lang w:val="sq-AL"/>
        </w:rPr>
      </w:pPr>
      <w:r w:rsidRPr="007258CF">
        <w:rPr>
          <w:rFonts w:ascii="Calibri" w:eastAsia="StobiSerif Regular" w:hAnsi="Calibri" w:cs="Calibri"/>
          <w:b/>
          <w:bCs/>
          <w:iCs/>
          <w:smallCaps/>
        </w:rPr>
        <w:t xml:space="preserve"> PROPOZUES: QEVERIA E REPUBLIKËS SË MAQEDONISË </w:t>
      </w:r>
      <w:r w:rsidRPr="007258CF">
        <w:rPr>
          <w:rFonts w:ascii="Calibri" w:eastAsia="StobiSerif Regular" w:hAnsi="Calibri" w:cs="Calibri"/>
          <w:b/>
          <w:bCs/>
          <w:iCs/>
          <w:smallCaps/>
          <w:lang w:val="sq-AL"/>
        </w:rPr>
        <w:t xml:space="preserve">SË </w:t>
      </w:r>
      <w:r w:rsidRPr="007258CF">
        <w:rPr>
          <w:rFonts w:ascii="Calibri" w:eastAsia="StobiSerif Regular" w:hAnsi="Calibri" w:cs="Calibri"/>
          <w:b/>
          <w:bCs/>
          <w:iCs/>
          <w:smallCaps/>
        </w:rPr>
        <w:t>VERI</w:t>
      </w:r>
      <w:r w:rsidRPr="007258CF">
        <w:rPr>
          <w:rFonts w:ascii="Calibri" w:eastAsia="StobiSerif Regular" w:hAnsi="Calibri" w:cs="Calibri"/>
          <w:b/>
          <w:bCs/>
          <w:iCs/>
          <w:smallCaps/>
          <w:lang w:val="sq-AL"/>
        </w:rPr>
        <w:t>UT</w:t>
      </w:r>
    </w:p>
    <w:p w14:paraId="4DDEF864" w14:textId="77777777" w:rsidR="0022623D" w:rsidRPr="007258CF" w:rsidRDefault="0022623D" w:rsidP="0022623D">
      <w:pPr>
        <w:rPr>
          <w:rFonts w:ascii="Calibri" w:eastAsia="StobiSerif Regular" w:hAnsi="Calibri" w:cs="Calibri"/>
          <w:b/>
          <w:bCs/>
          <w:iCs/>
          <w:smallCaps/>
        </w:rPr>
      </w:pPr>
    </w:p>
    <w:p w14:paraId="7DEBF31C" w14:textId="77777777" w:rsidR="0022623D" w:rsidRPr="007258CF" w:rsidRDefault="0022623D" w:rsidP="0022623D">
      <w:pPr>
        <w:rPr>
          <w:rFonts w:ascii="Calibri" w:eastAsia="StobiSerif Regular" w:hAnsi="Calibri" w:cs="Calibri"/>
          <w:b/>
          <w:bCs/>
          <w:iCs/>
          <w:smallCaps/>
        </w:rPr>
      </w:pPr>
    </w:p>
    <w:p w14:paraId="5FDA70C1"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ПРЕТСТАВНИЦИ:</w:t>
      </w:r>
      <w:r w:rsidRPr="007258CF">
        <w:rPr>
          <w:rFonts w:ascii="Calibri" w:eastAsia="StobiSerif Regular" w:hAnsi="Calibri" w:cs="Calibri"/>
          <w:b/>
          <w:bCs/>
          <w:iCs/>
          <w:smallCaps/>
        </w:rPr>
        <w:tab/>
      </w:r>
    </w:p>
    <w:p w14:paraId="5A24986B"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ИЗЕТ МЕЏИТИ, МИНИСТЕР ЗА ЖИВОТНА СРЕДИНА И ПРОСТОРНО ПЛАНИРАЊЕ</w:t>
      </w:r>
    </w:p>
    <w:p w14:paraId="48F827D3"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АНЕ ЛAШКОСКА, ЗАМЕНИК НА МИНИСТЕРОТ ЗА ЖИВОТНА СРЕДИНА И ПРОСТОРНО ПЛАНИРАЊЕ</w:t>
      </w:r>
    </w:p>
    <w:p w14:paraId="731C9327"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PËRFAQËSUES:</w:t>
      </w:r>
    </w:p>
    <w:p w14:paraId="2A4646A4"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IZET ME</w:t>
      </w:r>
      <w:r w:rsidRPr="007258CF">
        <w:rPr>
          <w:rFonts w:ascii="Calibri" w:eastAsia="StobiSerif Regular" w:hAnsi="Calibri" w:cs="Calibri"/>
          <w:b/>
          <w:bCs/>
          <w:iCs/>
          <w:smallCaps/>
          <w:lang w:val="sq-AL"/>
        </w:rPr>
        <w:t>XHITI</w:t>
      </w:r>
      <w:r w:rsidRPr="007258CF">
        <w:rPr>
          <w:rFonts w:ascii="Calibri" w:eastAsia="StobiSerif Regular" w:hAnsi="Calibri" w:cs="Calibri"/>
          <w:b/>
          <w:bCs/>
          <w:iCs/>
          <w:smallCaps/>
        </w:rPr>
        <w:t xml:space="preserve">, MINISTRI I 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6510C4A3"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ANE LA</w:t>
      </w:r>
      <w:r w:rsidRPr="007258CF">
        <w:rPr>
          <w:rFonts w:ascii="Calibri" w:eastAsia="StobiSerif Regular" w:hAnsi="Calibri" w:cs="Calibri"/>
          <w:b/>
          <w:bCs/>
          <w:iCs/>
          <w:smallCaps/>
          <w:lang w:val="sq-AL"/>
        </w:rPr>
        <w:t>SH</w:t>
      </w:r>
      <w:r w:rsidRPr="007258CF">
        <w:rPr>
          <w:rFonts w:ascii="Calibri" w:eastAsia="StobiSerif Regular" w:hAnsi="Calibri" w:cs="Calibri"/>
          <w:b/>
          <w:bCs/>
          <w:iCs/>
          <w:smallCaps/>
        </w:rPr>
        <w:t>KOSKA, Z</w:t>
      </w:r>
      <w:r w:rsidRPr="007258CF">
        <w:rPr>
          <w:rFonts w:ascii="Calibri" w:eastAsia="StobiSerif Regular" w:hAnsi="Calibri" w:cs="Calibri"/>
          <w:b/>
          <w:bCs/>
          <w:iCs/>
          <w:smallCaps/>
          <w:lang w:val="sq-AL"/>
        </w:rPr>
        <w:t xml:space="preserve">ËVENDËSMINISTRE E </w:t>
      </w:r>
      <w:r w:rsidRPr="007258CF">
        <w:rPr>
          <w:rFonts w:ascii="Calibri" w:eastAsia="StobiSerif Regular" w:hAnsi="Calibri" w:cs="Calibri"/>
          <w:b/>
          <w:bCs/>
          <w:iCs/>
          <w:smallCaps/>
        </w:rPr>
        <w:t xml:space="preserve">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4F5490DB" w14:textId="77777777" w:rsidR="0022623D" w:rsidRPr="007258CF" w:rsidRDefault="0022623D" w:rsidP="0022623D">
      <w:pPr>
        <w:rPr>
          <w:rFonts w:ascii="Calibri" w:eastAsia="StobiSerif Regular" w:hAnsi="Calibri" w:cs="Calibri"/>
          <w:b/>
          <w:bCs/>
          <w:iCs/>
          <w:smallCaps/>
        </w:rPr>
      </w:pPr>
    </w:p>
    <w:p w14:paraId="7A46141F" w14:textId="77777777" w:rsidR="0022623D" w:rsidRPr="007258CF" w:rsidRDefault="0022623D" w:rsidP="0022623D">
      <w:pPr>
        <w:rPr>
          <w:rFonts w:ascii="Calibri" w:eastAsia="StobiSerif Regular" w:hAnsi="Calibri" w:cs="Calibri"/>
          <w:b/>
          <w:bCs/>
          <w:iCs/>
          <w:smallCaps/>
        </w:rPr>
      </w:pPr>
    </w:p>
    <w:p w14:paraId="6D7EDF0C"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ПОВЕРЕНИЦИ:</w:t>
      </w:r>
    </w:p>
    <w:p w14:paraId="373FBDE1"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 xml:space="preserve">БИЛЈАНА ТЕШЕВА </w:t>
      </w:r>
      <w:proofErr w:type="gramStart"/>
      <w:r w:rsidRPr="007258CF">
        <w:rPr>
          <w:rFonts w:ascii="Calibri" w:eastAsia="StobiSerif Regular" w:hAnsi="Calibri" w:cs="Calibri"/>
          <w:b/>
          <w:bCs/>
          <w:iCs/>
          <w:smallCaps/>
        </w:rPr>
        <w:t>ЃОРГИЕВСКА ,</w:t>
      </w:r>
      <w:proofErr w:type="gramEnd"/>
      <w:r w:rsidRPr="007258CF">
        <w:rPr>
          <w:rFonts w:ascii="Calibri" w:eastAsia="StobiSerif Regular" w:hAnsi="Calibri" w:cs="Calibri"/>
          <w:b/>
          <w:bCs/>
          <w:iCs/>
          <w:smallCaps/>
        </w:rPr>
        <w:t xml:space="preserve"> РАКОВОДИТЕЛ НА СЕКТОР ЗА ПРАВНИ И ОПШТИ РАБОТИ</w:t>
      </w:r>
    </w:p>
    <w:p w14:paraId="23643795" w14:textId="77777777" w:rsidR="0022623D" w:rsidRPr="007258CF"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TË BESUESHËM:</w:t>
      </w:r>
    </w:p>
    <w:p w14:paraId="7C314372" w14:textId="6BC83EC6" w:rsidR="0022623D" w:rsidRPr="0022623D" w:rsidRDefault="0022623D" w:rsidP="0022623D">
      <w:pPr>
        <w:rPr>
          <w:rFonts w:ascii="Calibri" w:eastAsia="StobiSerif Regular" w:hAnsi="Calibri" w:cs="Calibri"/>
          <w:b/>
          <w:bCs/>
          <w:iCs/>
          <w:smallCaps/>
        </w:rPr>
      </w:pPr>
      <w:r w:rsidRPr="007258CF">
        <w:rPr>
          <w:rFonts w:ascii="Calibri" w:eastAsia="StobiSerif Regular" w:hAnsi="Calibri" w:cs="Calibri"/>
          <w:b/>
          <w:bCs/>
          <w:iCs/>
          <w:smallCaps/>
        </w:rPr>
        <w:t xml:space="preserve">BILJANA TESHEVA GJORGIEVSKA, </w:t>
      </w:r>
      <w:r w:rsidRPr="007258CF">
        <w:rPr>
          <w:rFonts w:ascii="Calibri" w:eastAsia="StobiSerif Regular" w:hAnsi="Calibri" w:cs="Calibri"/>
          <w:b/>
          <w:bCs/>
          <w:iCs/>
          <w:smallCaps/>
          <w:lang w:val="sq-AL"/>
        </w:rPr>
        <w:t>UDHËHEQËSE E SEKTORIT PËT PUNË</w:t>
      </w:r>
      <w:r w:rsidRPr="007258CF">
        <w:rPr>
          <w:rFonts w:ascii="Calibri" w:eastAsia="StobiSerif Regular" w:hAnsi="Calibri" w:cs="Calibri"/>
          <w:b/>
          <w:bCs/>
          <w:iCs/>
          <w:smallCaps/>
        </w:rPr>
        <w:t xml:space="preserve"> JURIDIKE DHE TË PËRGJITHSHME</w:t>
      </w:r>
    </w:p>
    <w:tbl>
      <w:tblPr>
        <w:tblW w:w="7150" w:type="dxa"/>
        <w:tblInd w:w="2910" w:type="dxa"/>
        <w:tblLayout w:type="fixed"/>
        <w:tblLook w:val="01E0" w:firstRow="1" w:lastRow="1" w:firstColumn="1" w:lastColumn="1" w:noHBand="0" w:noVBand="0"/>
      </w:tblPr>
      <w:tblGrid>
        <w:gridCol w:w="2356"/>
        <w:gridCol w:w="4794"/>
      </w:tblGrid>
      <w:tr w:rsidR="0022623D" w:rsidRPr="00ED4DE9" w14:paraId="50C86BC3" w14:textId="77777777" w:rsidTr="00D56F37">
        <w:trPr>
          <w:trHeight w:val="423"/>
        </w:trPr>
        <w:tc>
          <w:tcPr>
            <w:tcW w:w="2356" w:type="dxa"/>
          </w:tcPr>
          <w:p w14:paraId="08F57862" w14:textId="77777777" w:rsidR="0022623D" w:rsidRPr="00ED4DE9" w:rsidRDefault="0022623D" w:rsidP="00D56F37">
            <w:pPr>
              <w:rPr>
                <w:rFonts w:ascii="StobiSerif Regular" w:eastAsia="StobiSerif Regular" w:hAnsi="StobiSerif Regular"/>
                <w:b/>
                <w:bCs/>
                <w:iCs/>
                <w:smallCaps/>
              </w:rPr>
            </w:pPr>
          </w:p>
        </w:tc>
        <w:tc>
          <w:tcPr>
            <w:tcW w:w="4794" w:type="dxa"/>
          </w:tcPr>
          <w:p w14:paraId="4C1806C4" w14:textId="77777777" w:rsidR="0022623D" w:rsidRPr="00ED4DE9" w:rsidRDefault="0022623D" w:rsidP="00D56F37">
            <w:pPr>
              <w:rPr>
                <w:rFonts w:ascii="StobiSerif Regular" w:eastAsia="StobiSerif Regular" w:hAnsi="StobiSerif Regular"/>
                <w:b/>
                <w:bCs/>
                <w:iCs/>
                <w:smallCaps/>
              </w:rPr>
            </w:pPr>
          </w:p>
        </w:tc>
      </w:tr>
    </w:tbl>
    <w:p w14:paraId="4D269EFB" w14:textId="77777777" w:rsidR="005E2F38" w:rsidRPr="007B2F89" w:rsidRDefault="005E2F38" w:rsidP="00D1079E">
      <w:pPr>
        <w:spacing w:before="120" w:line="276" w:lineRule="auto"/>
        <w:rPr>
          <w:rFonts w:ascii="StobiSerif Regular" w:hAnsi="StobiSerif Regular" w:cs="Arial"/>
          <w:lang w:val="ru-RU"/>
        </w:rPr>
      </w:pPr>
    </w:p>
    <w:p w14:paraId="5DADE3EA" w14:textId="77777777" w:rsidR="005E2F38" w:rsidRPr="007B2F89" w:rsidRDefault="00E6613F" w:rsidP="00D1079E">
      <w:pPr>
        <w:spacing w:before="120" w:line="276" w:lineRule="auto"/>
        <w:jc w:val="center"/>
        <w:rPr>
          <w:rFonts w:ascii="StobiSerif Regular" w:hAnsi="StobiSerif Regular" w:cs="Arial"/>
          <w:b/>
          <w:lang w:val="ru-RU"/>
        </w:rPr>
      </w:pPr>
      <w:r w:rsidRPr="007B2F89">
        <w:rPr>
          <w:rFonts w:ascii="StobiSerif Regular" w:hAnsi="StobiSerif Regular" w:cs="Arial"/>
          <w:b/>
          <w:lang w:val="ru-RU"/>
        </w:rPr>
        <w:t>ПРЕДЛОГ</w:t>
      </w:r>
      <w:r w:rsidRPr="007B2F89">
        <w:rPr>
          <w:rFonts w:ascii="StobiSerif Regular" w:hAnsi="StobiSerif Regular" w:cs="Arial"/>
          <w:b/>
          <w:lang w:val="mk-MK"/>
        </w:rPr>
        <w:t xml:space="preserve"> НА </w:t>
      </w:r>
      <w:r w:rsidRPr="007B2F89">
        <w:rPr>
          <w:rFonts w:ascii="StobiSerif Regular" w:hAnsi="StobiSerif Regular" w:cs="Arial"/>
          <w:b/>
          <w:lang w:val="ru-RU"/>
        </w:rPr>
        <w:t>ЗАКО</w:t>
      </w:r>
      <w:r w:rsidR="005E2F38" w:rsidRPr="007B2F89">
        <w:rPr>
          <w:rFonts w:ascii="StobiSerif Regular" w:hAnsi="StobiSerif Regular" w:cs="Arial"/>
          <w:b/>
          <w:lang w:val="ru-RU"/>
        </w:rPr>
        <w:t xml:space="preserve">Н </w:t>
      </w:r>
    </w:p>
    <w:p w14:paraId="730D74F3" w14:textId="4373BD53" w:rsidR="005E2F38" w:rsidRPr="007B2F89" w:rsidRDefault="005E2F38" w:rsidP="00362308">
      <w:pPr>
        <w:tabs>
          <w:tab w:val="left" w:pos="1192"/>
        </w:tabs>
        <w:jc w:val="center"/>
        <w:rPr>
          <w:rFonts w:ascii="StobiSerif Regular" w:eastAsia="StobiSerif Regular" w:hAnsi="StobiSerif Regular" w:cs="Arial"/>
          <w:b/>
        </w:rPr>
      </w:pPr>
      <w:r w:rsidRPr="007B2F89">
        <w:rPr>
          <w:rFonts w:ascii="StobiSerif Regular" w:hAnsi="StobiSerif Regular" w:cs="Arial"/>
          <w:b/>
          <w:lang w:val="ru-RU"/>
        </w:rPr>
        <w:t xml:space="preserve">ЗА ИЗМЕНУВАЊЕ </w:t>
      </w:r>
      <w:r w:rsidR="00E6613F" w:rsidRPr="007B2F89">
        <w:rPr>
          <w:rFonts w:ascii="StobiSerif Regular" w:hAnsi="StobiSerif Regular" w:cs="Arial"/>
          <w:b/>
          <w:lang w:val="mk-MK"/>
        </w:rPr>
        <w:t xml:space="preserve">И ДОПОЛНУВАЊЕ </w:t>
      </w:r>
      <w:r w:rsidRPr="007B2F89">
        <w:rPr>
          <w:rFonts w:ascii="StobiSerif Regular" w:hAnsi="StobiSerif Regular" w:cs="Arial"/>
          <w:b/>
          <w:lang w:val="ru-RU"/>
        </w:rPr>
        <w:t xml:space="preserve">НА </w:t>
      </w:r>
      <w:r w:rsidR="00E6613F" w:rsidRPr="007B2F89">
        <w:rPr>
          <w:rFonts w:ascii="StobiSerif Regular" w:hAnsi="StobiSerif Regular" w:cs="Arial"/>
          <w:b/>
          <w:lang w:val="mk-MK"/>
        </w:rPr>
        <w:t>ЗАКОНОТ</w:t>
      </w:r>
      <w:r w:rsidR="00322CEA" w:rsidRPr="007B2F89">
        <w:rPr>
          <w:rFonts w:ascii="StobiSerif Regular" w:hAnsi="StobiSerif Regular" w:cs="Arial"/>
          <w:b/>
          <w:lang w:val="mk-MK"/>
        </w:rPr>
        <w:t xml:space="preserve"> </w:t>
      </w:r>
      <w:r w:rsidR="00362308" w:rsidRPr="007B2F89">
        <w:rPr>
          <w:rFonts w:ascii="StobiSerif Regular" w:eastAsia="StobiSerif Regular" w:hAnsi="StobiSerif Regular" w:cs="Arial"/>
          <w:b/>
        </w:rPr>
        <w:t>ЗА УПРАВУВАЊЕ СО ЕЛЕКТРИЧНА И ЕЛЕКТРОНСКА ОПРЕМА И ОТПАДНА ЕЛЕКТРИЧНА И ЕЛЕКТРОНСКА ОПРЕМА (</w:t>
      </w:r>
      <w:r w:rsidR="00362308" w:rsidRPr="007B2F89">
        <w:rPr>
          <w:rStyle w:val="FootnoteReference"/>
          <w:rFonts w:ascii="StobiSerif Regular" w:eastAsia="StobiSerif Regular" w:hAnsi="StobiSerif Regular" w:cs="Arial"/>
          <w:b/>
          <w:color w:val="FFFFFF"/>
        </w:rPr>
        <w:footnoteReference w:id="1"/>
      </w:r>
      <w:r w:rsidR="00362308" w:rsidRPr="007B2F89">
        <w:rPr>
          <w:rFonts w:ascii="StobiSerif Regular" w:eastAsia="StobiSerif Regular" w:hAnsi="StobiSerif Regular" w:cs="Arial"/>
          <w:b/>
        </w:rPr>
        <w:t>*)</w:t>
      </w:r>
    </w:p>
    <w:p w14:paraId="229E0F73" w14:textId="1F907006" w:rsidR="005E2F38" w:rsidRPr="000B1D8A" w:rsidRDefault="007B2F89" w:rsidP="007B2F89">
      <w:pPr>
        <w:spacing w:before="120" w:line="276" w:lineRule="auto"/>
        <w:jc w:val="center"/>
        <w:rPr>
          <w:rFonts w:ascii="Arial" w:hAnsi="Arial" w:cs="Arial"/>
          <w:lang w:val="ru-RU"/>
        </w:rPr>
      </w:pPr>
      <w:r>
        <w:rPr>
          <w:rFonts w:ascii="StobiSerif Regular" w:hAnsi="StobiSerif Regular" w:cs="Arial"/>
          <w:lang w:val="mk-MK"/>
        </w:rPr>
        <w:t>(Скратена постапка)</w:t>
      </w:r>
    </w:p>
    <w:p w14:paraId="24C3706B" w14:textId="77777777" w:rsidR="005E2F38" w:rsidRPr="000B1D8A" w:rsidRDefault="005E2F38" w:rsidP="007B2F89">
      <w:pPr>
        <w:spacing w:before="120" w:line="276" w:lineRule="auto"/>
        <w:jc w:val="center"/>
        <w:rPr>
          <w:rFonts w:ascii="Arial" w:hAnsi="Arial" w:cs="Arial"/>
          <w:lang w:val="ru-RU"/>
        </w:rPr>
      </w:pPr>
    </w:p>
    <w:p w14:paraId="2DB25815" w14:textId="77777777" w:rsidR="005E2F38" w:rsidRPr="000B1D8A" w:rsidRDefault="005E2F38" w:rsidP="00D1079E">
      <w:pPr>
        <w:tabs>
          <w:tab w:val="left" w:pos="3080"/>
        </w:tabs>
        <w:spacing w:before="120" w:line="276" w:lineRule="auto"/>
        <w:rPr>
          <w:rFonts w:ascii="Arial" w:hAnsi="Arial" w:cs="Arial"/>
          <w:lang w:val="ru-RU"/>
        </w:rPr>
      </w:pPr>
      <w:r w:rsidRPr="000B1D8A">
        <w:rPr>
          <w:rFonts w:ascii="Arial" w:hAnsi="Arial" w:cs="Arial"/>
          <w:lang w:val="ru-RU"/>
        </w:rPr>
        <w:tab/>
      </w:r>
    </w:p>
    <w:p w14:paraId="2DE9F539" w14:textId="77777777" w:rsidR="005E2F38" w:rsidRPr="000B1D8A" w:rsidRDefault="005E2F38" w:rsidP="00D1079E">
      <w:pPr>
        <w:spacing w:before="120" w:line="276" w:lineRule="auto"/>
        <w:rPr>
          <w:rFonts w:ascii="Arial" w:hAnsi="Arial" w:cs="Arial"/>
          <w:lang w:val="ru-RU"/>
        </w:rPr>
      </w:pPr>
    </w:p>
    <w:p w14:paraId="03714C26" w14:textId="77777777" w:rsidR="005E2F38" w:rsidRPr="00D1079E" w:rsidRDefault="005E2F38" w:rsidP="00D1079E">
      <w:pPr>
        <w:spacing w:before="120" w:line="276" w:lineRule="auto"/>
        <w:rPr>
          <w:rFonts w:ascii="Arial" w:hAnsi="Arial" w:cs="Arial"/>
          <w:lang w:val="mk-MK"/>
        </w:rPr>
      </w:pPr>
    </w:p>
    <w:p w14:paraId="2C830960" w14:textId="77777777" w:rsidR="005E2F38" w:rsidRPr="000B1D8A" w:rsidRDefault="005E2F38" w:rsidP="00D1079E">
      <w:pPr>
        <w:spacing w:before="120" w:line="276" w:lineRule="auto"/>
        <w:rPr>
          <w:rFonts w:ascii="Arial" w:hAnsi="Arial" w:cs="Arial"/>
          <w:lang w:val="ru-RU"/>
        </w:rPr>
      </w:pPr>
    </w:p>
    <w:p w14:paraId="3A0B6ADD" w14:textId="77777777" w:rsidR="005E2F38" w:rsidRPr="00E6613F" w:rsidRDefault="005E2F38" w:rsidP="00D1079E">
      <w:pPr>
        <w:spacing w:before="120" w:line="276" w:lineRule="auto"/>
        <w:rPr>
          <w:rFonts w:ascii="Arial" w:hAnsi="Arial" w:cs="Arial"/>
          <w:lang w:val="mk-MK"/>
        </w:rPr>
      </w:pPr>
    </w:p>
    <w:p w14:paraId="630F6298" w14:textId="08E6CBC6" w:rsidR="005E2F38" w:rsidRPr="000B1D8A" w:rsidRDefault="00E63D9E" w:rsidP="00D1079E">
      <w:pPr>
        <w:spacing w:before="120" w:line="276" w:lineRule="auto"/>
        <w:jc w:val="center"/>
        <w:rPr>
          <w:rFonts w:ascii="Arial" w:hAnsi="Arial" w:cs="Arial"/>
          <w:lang w:val="ru-RU"/>
        </w:rPr>
      </w:pPr>
      <w:r>
        <w:rPr>
          <w:rFonts w:ascii="Arial" w:hAnsi="Arial" w:cs="Arial"/>
          <w:lang w:val="ru-RU"/>
        </w:rPr>
        <w:t xml:space="preserve">Скопје, </w:t>
      </w:r>
      <w:r w:rsidR="00F307EE">
        <w:rPr>
          <w:rFonts w:ascii="Arial" w:hAnsi="Arial" w:cs="Arial"/>
          <w:lang w:val="mk-MK"/>
        </w:rPr>
        <w:t xml:space="preserve">март </w:t>
      </w:r>
      <w:r w:rsidR="005E2F38">
        <w:rPr>
          <w:rFonts w:ascii="Arial" w:hAnsi="Arial" w:cs="Arial"/>
          <w:lang w:val="mk-MK"/>
        </w:rPr>
        <w:t>202</w:t>
      </w:r>
      <w:r w:rsidR="00322CEA">
        <w:rPr>
          <w:rFonts w:ascii="Arial" w:hAnsi="Arial" w:cs="Arial"/>
          <w:lang w:val="mk-MK"/>
        </w:rPr>
        <w:t>5</w:t>
      </w:r>
      <w:r w:rsidR="005E2F38" w:rsidRPr="000B1D8A">
        <w:rPr>
          <w:rFonts w:ascii="Arial" w:hAnsi="Arial" w:cs="Arial"/>
          <w:lang w:val="ru-RU"/>
        </w:rPr>
        <w:t xml:space="preserve"> година</w:t>
      </w:r>
    </w:p>
    <w:p w14:paraId="3A24C33D" w14:textId="6DD7DE84" w:rsidR="00D1079E" w:rsidRPr="00D23DF1" w:rsidRDefault="009536D4" w:rsidP="00D23DF1">
      <w:pPr>
        <w:spacing w:before="120" w:line="276" w:lineRule="auto"/>
        <w:rPr>
          <w:rFonts w:ascii="Arial" w:hAnsi="Arial" w:cs="Arial"/>
          <w:lang w:val="ru-RU"/>
        </w:rPr>
      </w:pPr>
      <w:r w:rsidRPr="000B1D8A">
        <w:rPr>
          <w:rFonts w:ascii="Arial" w:hAnsi="Arial" w:cs="Arial"/>
          <w:lang w:val="ru-RU"/>
        </w:rPr>
        <w:lastRenderedPageBreak/>
        <w:t xml:space="preserve">                                      </w:t>
      </w:r>
      <w:r w:rsidR="00D23DF1">
        <w:rPr>
          <w:rFonts w:ascii="Arial" w:hAnsi="Arial" w:cs="Arial"/>
          <w:lang w:val="ru-RU"/>
        </w:rPr>
        <w:t xml:space="preserve">     </w:t>
      </w:r>
      <w:r w:rsidRPr="00071BB9">
        <w:rPr>
          <w:rFonts w:ascii="Arial" w:hAnsi="Arial" w:cs="Arial"/>
          <w:iCs/>
          <w:lang w:val="mk-MK"/>
        </w:rPr>
        <w:tab/>
      </w:r>
      <w:r w:rsidRPr="00071BB9">
        <w:rPr>
          <w:rFonts w:ascii="Arial" w:hAnsi="Arial" w:cs="Arial"/>
          <w:iCs/>
          <w:lang w:val="mk-MK"/>
        </w:rPr>
        <w:tab/>
      </w:r>
      <w:r w:rsidRPr="00071BB9">
        <w:rPr>
          <w:rFonts w:ascii="Arial" w:hAnsi="Arial" w:cs="Arial"/>
          <w:iCs/>
          <w:lang w:val="mk-MK"/>
        </w:rPr>
        <w:tab/>
      </w:r>
    </w:p>
    <w:p w14:paraId="2F62C651" w14:textId="77777777" w:rsidR="005E2F38" w:rsidRDefault="00D1079E" w:rsidP="00D1079E">
      <w:pPr>
        <w:spacing w:before="120" w:after="120" w:line="276" w:lineRule="auto"/>
        <w:ind w:left="360" w:firstLine="720"/>
        <w:jc w:val="both"/>
        <w:rPr>
          <w:rFonts w:ascii="Arial" w:hAnsi="Arial" w:cs="Arial"/>
          <w:b/>
          <w:lang w:val="mk-MK"/>
        </w:rPr>
      </w:pPr>
      <w:r>
        <w:rPr>
          <w:rFonts w:ascii="Arial" w:hAnsi="Arial" w:cs="Arial"/>
          <w:b/>
        </w:rPr>
        <w:t>ВОВЕ</w:t>
      </w:r>
      <w:r w:rsidR="005E2F38" w:rsidRPr="00E6613F">
        <w:rPr>
          <w:rFonts w:ascii="Arial" w:hAnsi="Arial" w:cs="Arial"/>
          <w:b/>
        </w:rPr>
        <w:t xml:space="preserve">Д </w:t>
      </w:r>
    </w:p>
    <w:p w14:paraId="7B5ECC04" w14:textId="77777777" w:rsidR="003202B8" w:rsidRPr="003202B8" w:rsidRDefault="003202B8" w:rsidP="00D1079E">
      <w:pPr>
        <w:spacing w:before="120" w:after="120" w:line="276" w:lineRule="auto"/>
        <w:jc w:val="both"/>
        <w:rPr>
          <w:rFonts w:ascii="Arial" w:hAnsi="Arial" w:cs="Arial"/>
          <w:b/>
          <w:lang w:val="mk-MK"/>
        </w:rPr>
      </w:pPr>
    </w:p>
    <w:p w14:paraId="7EC5B74D" w14:textId="77777777" w:rsidR="003202B8" w:rsidRDefault="005E2F38" w:rsidP="00D1079E">
      <w:pPr>
        <w:pStyle w:val="ListParagraph"/>
        <w:numPr>
          <w:ilvl w:val="0"/>
          <w:numId w:val="6"/>
        </w:numPr>
        <w:spacing w:before="120" w:after="120" w:line="276" w:lineRule="auto"/>
        <w:jc w:val="both"/>
        <w:rPr>
          <w:rFonts w:ascii="Arial" w:hAnsi="Arial" w:cs="Arial"/>
          <w:b/>
          <w:lang w:val="mk-MK"/>
        </w:rPr>
      </w:pPr>
      <w:r w:rsidRPr="000B1D8A">
        <w:rPr>
          <w:rFonts w:ascii="Arial" w:hAnsi="Arial" w:cs="Arial"/>
          <w:b/>
          <w:lang w:val="ru-RU"/>
        </w:rPr>
        <w:t>ОЦЕНА НА СОСТОЈБИТЕ ВО ОБЛАСТА ШТО ТРЕБА ДА СЕ УРЕДИ СО ЗАКОНОТ И ПРИЧИНИ ЗА ДОНЕСУВАЊЕ НА ЗАКОНОТ</w:t>
      </w:r>
    </w:p>
    <w:p w14:paraId="0215FCF0" w14:textId="77777777" w:rsidR="003202B8" w:rsidRDefault="003202B8" w:rsidP="00D1079E">
      <w:pPr>
        <w:spacing w:before="120" w:after="120" w:line="276" w:lineRule="auto"/>
        <w:jc w:val="both"/>
        <w:rPr>
          <w:rFonts w:ascii="Arial" w:hAnsi="Arial" w:cs="Arial"/>
          <w:lang w:val="mk-MK"/>
        </w:rPr>
      </w:pPr>
    </w:p>
    <w:p w14:paraId="3172A9CA" w14:textId="19242CA5" w:rsidR="0087687F" w:rsidRDefault="0087687F" w:rsidP="00322CEA">
      <w:pPr>
        <w:spacing w:line="276" w:lineRule="auto"/>
        <w:jc w:val="both"/>
        <w:rPr>
          <w:rFonts w:ascii="Arial" w:hAnsi="Arial" w:cs="Arial"/>
          <w:lang w:val="mk-MK"/>
        </w:rPr>
      </w:pPr>
      <w:r>
        <w:rPr>
          <w:rFonts w:ascii="Arial" w:hAnsi="Arial" w:cs="Arial"/>
          <w:lang w:val="mk-MK"/>
        </w:rPr>
        <w:tab/>
      </w:r>
      <w:r w:rsidR="00322CEA">
        <w:rPr>
          <w:rFonts w:ascii="Arial" w:hAnsi="Arial" w:cs="Arial"/>
          <w:lang w:val="mk-MK"/>
        </w:rPr>
        <w:t xml:space="preserve"> </w:t>
      </w:r>
    </w:p>
    <w:p w14:paraId="637BB239" w14:textId="69EE5312" w:rsidR="00EC29AA" w:rsidRPr="00F307EE" w:rsidRDefault="00EC29AA" w:rsidP="00EC29AA">
      <w:pPr>
        <w:spacing w:line="276" w:lineRule="auto"/>
        <w:jc w:val="both"/>
        <w:rPr>
          <w:rFonts w:ascii="Arial" w:hAnsi="Arial" w:cs="Arial"/>
          <w:lang w:val="mk-MK"/>
        </w:rPr>
      </w:pPr>
      <w:r w:rsidRPr="00F307EE">
        <w:rPr>
          <w:rFonts w:ascii="Arial" w:hAnsi="Arial" w:cs="Arial"/>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w:t>
      </w:r>
      <w:r w:rsidR="009479CD" w:rsidRPr="00F307EE">
        <w:rPr>
          <w:rFonts w:ascii="Arial" w:hAnsi="Arial" w:cs="Arial"/>
          <w:lang w:val="mk-MK"/>
        </w:rPr>
        <w:t xml:space="preserve">со електрична и електронска опрема и отпадна електрична и електронска опрема </w:t>
      </w:r>
      <w:r w:rsidRPr="00F307EE">
        <w:rPr>
          <w:rFonts w:ascii="Arial" w:hAnsi="Arial" w:cs="Arial"/>
          <w:lang w:val="mk-MK"/>
        </w:rPr>
        <w:t>(Сл. Весник на РСМ бр.176/21),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(Сл. Весник на РСМ бр. 215 /21).</w:t>
      </w:r>
    </w:p>
    <w:p w14:paraId="1B712015"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Имено, 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5DE88444"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 xml:space="preserve">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3C271F36"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Ова практично значи дека за автоматска, системска и целосна примена на оваа одредба, треба да постои системско решение за вршење на проверка во 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43E533C8"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p w14:paraId="4B005F57" w14:textId="4CC085E5"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еле</w:t>
      </w:r>
      <w:r w:rsidR="002E29E7" w:rsidRPr="00F307EE">
        <w:rPr>
          <w:rFonts w:ascii="Arial" w:hAnsi="Arial" w:cs="Arial"/>
          <w:lang w:val="mk-MK"/>
        </w:rPr>
        <w:t>к</w:t>
      </w:r>
      <w:r w:rsidRPr="00F307EE">
        <w:rPr>
          <w:rFonts w:ascii="Arial" w:hAnsi="Arial" w:cs="Arial"/>
          <w:lang w:val="mk-MK"/>
        </w:rPr>
        <w:t xml:space="preserve">тронски системи и врз основа на неа не може автоматизирано да се спроведува пропишаната увозна царинска постапка. </w:t>
      </w:r>
    </w:p>
    <w:p w14:paraId="685664B8"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lastRenderedPageBreak/>
        <w:t>Напоменуваме дека при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5562D80F"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МЖСПП само доколку има автоматизирана и системска контрола.</w:t>
      </w:r>
    </w:p>
    <w:p w14:paraId="4C07A2E5"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воспоставениот систем на анализа на ризик и бара контрола на секоја декларација, без оглед на селекцијата на системот.</w:t>
      </w:r>
    </w:p>
    <w:p w14:paraId="5C011729"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30E27648"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7AE081B1" w14:textId="77777777" w:rsidR="00EC29AA" w:rsidRPr="00F307EE" w:rsidRDefault="00EC29AA" w:rsidP="00EC29AA">
      <w:pPr>
        <w:spacing w:line="276" w:lineRule="auto"/>
        <w:jc w:val="both"/>
        <w:rPr>
          <w:rFonts w:ascii="Arial" w:hAnsi="Arial" w:cs="Arial"/>
          <w:lang w:val="mk-MK"/>
        </w:rPr>
      </w:pPr>
      <w:r w:rsidRPr="00F307EE">
        <w:rPr>
          <w:rFonts w:ascii="Arial" w:hAnsi="Arial" w:cs="Arial"/>
          <w:lang w:val="mk-MK"/>
        </w:rPr>
        <w:t>Во предметниот закон во надлежност на МЖСПП царинскиот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изврши контрола на исполнетост на условите на правното лице за вршење на одредена дејност.</w:t>
      </w:r>
    </w:p>
    <w:p w14:paraId="11DC65D4" w14:textId="48AED289" w:rsidR="00EC29AA" w:rsidRPr="00F307EE" w:rsidRDefault="00EC29AA" w:rsidP="00EC29AA">
      <w:pPr>
        <w:spacing w:line="276" w:lineRule="auto"/>
        <w:jc w:val="both"/>
        <w:rPr>
          <w:rFonts w:ascii="Arial" w:hAnsi="Arial" w:cs="Arial"/>
          <w:lang w:val="mk-MK"/>
        </w:rPr>
      </w:pPr>
      <w:r w:rsidRPr="00F307EE">
        <w:rPr>
          <w:rFonts w:ascii="Arial" w:hAnsi="Arial" w:cs="Arial"/>
          <w:lang w:val="mk-MK"/>
        </w:rPr>
        <w:t xml:space="preserve">Имајќи го предвид гореспоменатото </w:t>
      </w:r>
      <w:r w:rsidR="00F307EE">
        <w:rPr>
          <w:rFonts w:ascii="Arial" w:hAnsi="Arial" w:cs="Arial"/>
          <w:lang w:val="mk-MK"/>
        </w:rPr>
        <w:t xml:space="preserve">на барање на </w:t>
      </w:r>
      <w:r w:rsidRPr="00F307EE">
        <w:rPr>
          <w:rFonts w:ascii="Arial" w:hAnsi="Arial" w:cs="Arial"/>
          <w:lang w:val="mk-MK"/>
        </w:rPr>
        <w:t>Царинс</w:t>
      </w:r>
      <w:r w:rsidR="00EB2D3E" w:rsidRPr="00F307EE">
        <w:rPr>
          <w:rFonts w:ascii="Arial" w:hAnsi="Arial" w:cs="Arial"/>
          <w:lang w:val="mk-MK"/>
        </w:rPr>
        <w:t>ката</w:t>
      </w:r>
      <w:r w:rsidRPr="00F307EE">
        <w:rPr>
          <w:rFonts w:ascii="Arial" w:hAnsi="Arial" w:cs="Arial"/>
          <w:lang w:val="mk-MK"/>
        </w:rPr>
        <w:t xml:space="preserve"> управа </w:t>
      </w:r>
      <w:r w:rsidR="00F307EE">
        <w:rPr>
          <w:rFonts w:ascii="Arial" w:hAnsi="Arial" w:cs="Arial"/>
          <w:lang w:val="mk-MK"/>
        </w:rPr>
        <w:t xml:space="preserve">МЖСПП </w:t>
      </w:r>
      <w:r w:rsidRPr="00F307EE">
        <w:rPr>
          <w:rFonts w:ascii="Arial" w:hAnsi="Arial" w:cs="Arial"/>
          <w:lang w:val="mk-MK"/>
        </w:rPr>
        <w:t xml:space="preserve">предлага измена на Законот за управување </w:t>
      </w:r>
      <w:r w:rsidR="00EB2D3E" w:rsidRPr="00F307EE">
        <w:rPr>
          <w:rFonts w:ascii="Arial" w:hAnsi="Arial" w:cs="Arial"/>
          <w:lang w:val="mk-MK"/>
        </w:rPr>
        <w:t xml:space="preserve">со електрична и електронска опрема и отпадна електрична и електронска опрема </w:t>
      </w:r>
      <w:r w:rsidRPr="00F307EE">
        <w:rPr>
          <w:rFonts w:ascii="Arial" w:hAnsi="Arial" w:cs="Arial"/>
          <w:lang w:val="mk-MK"/>
        </w:rPr>
        <w:t>(Сл. Весник 176/21).</w:t>
      </w:r>
      <w:r w:rsidRPr="00F307EE">
        <w:rPr>
          <w:rFonts w:ascii="Arial" w:hAnsi="Arial" w:cs="Arial"/>
          <w:lang w:val="mk-MK"/>
        </w:rPr>
        <w:tab/>
      </w:r>
    </w:p>
    <w:p w14:paraId="3F879626" w14:textId="77777777" w:rsidR="00EC29AA" w:rsidRPr="00F307EE" w:rsidRDefault="00EC29AA" w:rsidP="00322CEA">
      <w:pPr>
        <w:spacing w:line="276" w:lineRule="auto"/>
        <w:jc w:val="both"/>
        <w:rPr>
          <w:rFonts w:ascii="Arial" w:hAnsi="Arial" w:cs="Arial"/>
          <w:lang w:val="mk-MK"/>
        </w:rPr>
      </w:pPr>
    </w:p>
    <w:p w14:paraId="3BDF7530" w14:textId="75CFAC6E" w:rsidR="0087687F" w:rsidRDefault="0087687F" w:rsidP="0087687F">
      <w:pPr>
        <w:spacing w:line="276" w:lineRule="auto"/>
        <w:jc w:val="both"/>
        <w:rPr>
          <w:rFonts w:ascii="Arial" w:hAnsi="Arial" w:cs="Arial"/>
          <w:lang w:val="mk-MK"/>
        </w:rPr>
      </w:pPr>
    </w:p>
    <w:p w14:paraId="3B16EFEC" w14:textId="79FF033A" w:rsidR="00F307EE" w:rsidRDefault="00F307EE" w:rsidP="0087687F">
      <w:pPr>
        <w:spacing w:line="276" w:lineRule="auto"/>
        <w:jc w:val="both"/>
        <w:rPr>
          <w:rFonts w:ascii="Arial" w:hAnsi="Arial" w:cs="Arial"/>
          <w:lang w:val="mk-MK"/>
        </w:rPr>
      </w:pPr>
    </w:p>
    <w:p w14:paraId="472BC7BF" w14:textId="759AD801" w:rsidR="00F307EE" w:rsidRDefault="00F307EE" w:rsidP="0087687F">
      <w:pPr>
        <w:spacing w:line="276" w:lineRule="auto"/>
        <w:jc w:val="both"/>
        <w:rPr>
          <w:rFonts w:ascii="Arial" w:hAnsi="Arial" w:cs="Arial"/>
          <w:lang w:val="mk-MK"/>
        </w:rPr>
      </w:pPr>
    </w:p>
    <w:p w14:paraId="505D9499" w14:textId="311AA3B3" w:rsidR="00F307EE" w:rsidRDefault="00F307EE" w:rsidP="0087687F">
      <w:pPr>
        <w:spacing w:line="276" w:lineRule="auto"/>
        <w:jc w:val="both"/>
        <w:rPr>
          <w:rFonts w:ascii="Arial" w:hAnsi="Arial" w:cs="Arial"/>
          <w:lang w:val="mk-MK"/>
        </w:rPr>
      </w:pPr>
    </w:p>
    <w:p w14:paraId="6606D601" w14:textId="2F4CC53F" w:rsidR="00F307EE" w:rsidRDefault="00F307EE" w:rsidP="0087687F">
      <w:pPr>
        <w:spacing w:line="276" w:lineRule="auto"/>
        <w:jc w:val="both"/>
        <w:rPr>
          <w:rFonts w:ascii="Arial" w:hAnsi="Arial" w:cs="Arial"/>
          <w:lang w:val="mk-MK"/>
        </w:rPr>
      </w:pPr>
    </w:p>
    <w:p w14:paraId="2F37D668" w14:textId="77777777" w:rsidR="00F307EE" w:rsidRPr="00F307EE" w:rsidRDefault="00F307EE" w:rsidP="0087687F">
      <w:pPr>
        <w:spacing w:line="276" w:lineRule="auto"/>
        <w:jc w:val="both"/>
        <w:rPr>
          <w:rFonts w:ascii="Arial" w:hAnsi="Arial" w:cs="Arial"/>
          <w:lang w:val="mk-MK"/>
        </w:rPr>
      </w:pPr>
    </w:p>
    <w:p w14:paraId="7FA45A61" w14:textId="77777777" w:rsidR="00E03289" w:rsidRPr="00F307EE" w:rsidRDefault="00E03289" w:rsidP="0087687F">
      <w:pPr>
        <w:spacing w:line="276" w:lineRule="auto"/>
        <w:jc w:val="both"/>
        <w:rPr>
          <w:rFonts w:ascii="Arial" w:hAnsi="Arial" w:cs="Arial"/>
          <w:lang w:val="mk-MK"/>
        </w:rPr>
      </w:pPr>
    </w:p>
    <w:p w14:paraId="560E7103" w14:textId="3BEC946F" w:rsidR="00D1079E" w:rsidRPr="007B2F89" w:rsidRDefault="00D1079E" w:rsidP="00D1079E">
      <w:pPr>
        <w:pStyle w:val="ListParagraph"/>
        <w:numPr>
          <w:ilvl w:val="0"/>
          <w:numId w:val="6"/>
        </w:numPr>
        <w:spacing w:before="120" w:after="120" w:line="276" w:lineRule="auto"/>
        <w:jc w:val="both"/>
        <w:rPr>
          <w:rFonts w:ascii="StobiSerif Regular" w:hAnsi="StobiSerif Regular" w:cs="Arial"/>
          <w:b/>
          <w:lang w:val="ru-RU"/>
        </w:rPr>
      </w:pPr>
      <w:r w:rsidRPr="007B2F89">
        <w:rPr>
          <w:rFonts w:ascii="StobiSerif Regular" w:hAnsi="StobiSerif Regular" w:cs="Arial"/>
          <w:b/>
          <w:lang w:val="mk-MK"/>
        </w:rPr>
        <w:t>ЦЕЛИ, НАЧЕЛА И ОСНОВНИ РЕШЕНИЈА НА ПРЕДЛОГОТ НА ЗАКОН</w:t>
      </w:r>
    </w:p>
    <w:p w14:paraId="21916661" w14:textId="77777777" w:rsidR="0087687F" w:rsidRPr="007B2F89" w:rsidRDefault="0087687F" w:rsidP="00D1079E">
      <w:pPr>
        <w:spacing w:before="120" w:after="120" w:line="276" w:lineRule="auto"/>
        <w:jc w:val="both"/>
        <w:rPr>
          <w:rFonts w:ascii="StobiSerif Regular" w:hAnsi="StobiSerif Regular" w:cs="Arial"/>
          <w:lang w:val="mk-MK"/>
        </w:rPr>
      </w:pPr>
      <w:r w:rsidRPr="007B2F89">
        <w:rPr>
          <w:rFonts w:ascii="StobiSerif Regular" w:hAnsi="StobiSerif Regular" w:cs="Arial"/>
          <w:lang w:val="mk-MK"/>
        </w:rPr>
        <w:tab/>
      </w:r>
    </w:p>
    <w:p w14:paraId="6DABB7CC" w14:textId="2C7AFD7D" w:rsidR="00E03289" w:rsidRDefault="00D1079E" w:rsidP="00D1079E">
      <w:pPr>
        <w:spacing w:before="120" w:after="120" w:line="276" w:lineRule="auto"/>
        <w:jc w:val="both"/>
        <w:rPr>
          <w:rFonts w:ascii="Arial" w:hAnsi="Arial" w:cs="Arial"/>
          <w:lang w:val="mk-MK"/>
        </w:rPr>
      </w:pPr>
      <w:r w:rsidRPr="00F307EE">
        <w:rPr>
          <w:rFonts w:ascii="StobiSerif Regular" w:hAnsi="StobiSerif Regular" w:cs="Arial"/>
          <w:lang w:val="mk-MK"/>
        </w:rPr>
        <w:t xml:space="preserve">Предложените измени и дополнувања се со цел подобрување на ефикасноста  на управувањето со </w:t>
      </w:r>
      <w:r w:rsidR="00322CEA" w:rsidRPr="00F307EE">
        <w:rPr>
          <w:rFonts w:ascii="StobiSerif Regular" w:hAnsi="StobiSerif Regular" w:cs="Arial"/>
          <w:lang w:val="mk-MK"/>
        </w:rPr>
        <w:t>отпадните батерии и акумулатори</w:t>
      </w:r>
      <w:r w:rsidRPr="00F307EE">
        <w:rPr>
          <w:rFonts w:ascii="StobiSerif Regular" w:hAnsi="StobiSerif Regular" w:cs="Arial"/>
          <w:lang w:val="mk-MK"/>
        </w:rPr>
        <w:t xml:space="preserve"> </w:t>
      </w:r>
      <w:r w:rsidR="00ED0D85">
        <w:rPr>
          <w:rFonts w:ascii="StobiSerif Regular" w:hAnsi="StobiSerif Regular" w:cs="Arial"/>
          <w:lang w:val="mk-MK"/>
        </w:rPr>
        <w:t>.</w:t>
      </w:r>
    </w:p>
    <w:p w14:paraId="4BB8E6F9" w14:textId="7B46087C" w:rsidR="00E03289" w:rsidRDefault="00E03289" w:rsidP="00D1079E">
      <w:pPr>
        <w:spacing w:before="120" w:after="120" w:line="276" w:lineRule="auto"/>
        <w:jc w:val="both"/>
        <w:rPr>
          <w:rFonts w:ascii="Arial" w:hAnsi="Arial" w:cs="Arial"/>
          <w:lang w:val="mk-MK"/>
        </w:rPr>
      </w:pPr>
    </w:p>
    <w:p w14:paraId="5DF1B6C2" w14:textId="77777777" w:rsidR="00E03289" w:rsidRPr="007B2F89" w:rsidRDefault="00E03289" w:rsidP="00D1079E">
      <w:pPr>
        <w:spacing w:before="120" w:after="120" w:line="276" w:lineRule="auto"/>
        <w:jc w:val="both"/>
        <w:rPr>
          <w:rFonts w:ascii="StobiSerif Regular" w:hAnsi="StobiSerif Regular" w:cs="Arial"/>
          <w:lang w:val="mk-MK"/>
        </w:rPr>
      </w:pPr>
    </w:p>
    <w:p w14:paraId="3399F15E" w14:textId="77777777" w:rsidR="005E2F38" w:rsidRPr="007B2F89" w:rsidRDefault="005E2F38" w:rsidP="00D1079E">
      <w:pPr>
        <w:pStyle w:val="ListParagraph"/>
        <w:numPr>
          <w:ilvl w:val="0"/>
          <w:numId w:val="6"/>
        </w:numPr>
        <w:spacing w:before="120" w:after="120" w:line="276" w:lineRule="auto"/>
        <w:jc w:val="both"/>
        <w:rPr>
          <w:rFonts w:ascii="StobiSerif Regular" w:hAnsi="StobiSerif Regular" w:cs="Arial"/>
          <w:b/>
          <w:lang w:val="mk-MK"/>
        </w:rPr>
      </w:pPr>
      <w:r w:rsidRPr="007B2F89">
        <w:rPr>
          <w:rFonts w:ascii="StobiSerif Regular" w:hAnsi="StobiSerif Regular" w:cs="Arial"/>
          <w:b/>
          <w:lang w:val="ru-RU"/>
        </w:rPr>
        <w:t xml:space="preserve">ОЦЕНА И ФИНАНСИСКИТЕ ПОСЛЕДИЦИ ОД ПРЕДЛОГОТ НА ЗАКОН ВРЗ БУЏЕТОТ И ДРУГИТЕ ЈАВНИ ФИНАНСИСКИ СРЕДСТВА </w:t>
      </w:r>
    </w:p>
    <w:p w14:paraId="33CD7F63" w14:textId="77777777" w:rsidR="00D1079E" w:rsidRPr="007B2F89" w:rsidRDefault="00D1079E" w:rsidP="00D1079E">
      <w:pPr>
        <w:pStyle w:val="ListParagraph"/>
        <w:spacing w:before="120" w:after="120" w:line="276" w:lineRule="auto"/>
        <w:ind w:left="1080"/>
        <w:jc w:val="both"/>
        <w:rPr>
          <w:rFonts w:ascii="StobiSerif Regular" w:hAnsi="StobiSerif Regular" w:cs="Arial"/>
          <w:b/>
          <w:lang w:val="mk-MK"/>
        </w:rPr>
      </w:pPr>
    </w:p>
    <w:p w14:paraId="32E2C612" w14:textId="222705AE" w:rsidR="007B2F89" w:rsidRPr="007B2F89" w:rsidRDefault="007B2F89" w:rsidP="007B2F89">
      <w:pPr>
        <w:suppressAutoHyphens/>
        <w:jc w:val="both"/>
        <w:rPr>
          <w:rFonts w:ascii="StobiSerif Regular" w:eastAsia="Calibri" w:hAnsi="StobiSerif Regular" w:cs="Arial"/>
          <w:lang w:val="mk-MK"/>
        </w:rPr>
      </w:pPr>
      <w:r w:rsidRPr="007B2F89">
        <w:rPr>
          <w:rFonts w:ascii="StobiSerif Regular" w:eastAsia="Calibri" w:hAnsi="StobiSerif Regular" w:cs="Arial"/>
          <w:lang w:val="mk-MK"/>
        </w:rPr>
        <w:t>Одре</w:t>
      </w:r>
      <w:r w:rsidR="00F307EE">
        <w:rPr>
          <w:rFonts w:ascii="StobiSerif Regular" w:eastAsia="Calibri" w:hAnsi="StobiSerif Regular" w:cs="Arial"/>
          <w:lang w:val="mk-MK"/>
        </w:rPr>
        <w:t>д</w:t>
      </w:r>
      <w:r w:rsidRPr="007B2F89">
        <w:rPr>
          <w:rFonts w:ascii="StobiSerif Regular" w:eastAsia="Calibri" w:hAnsi="StobiSerif Regular" w:cs="Arial"/>
          <w:lang w:val="mk-MK"/>
        </w:rPr>
        <w:t>бите на Предлогот на Законот за изменување и дополнување на</w:t>
      </w:r>
      <w:r w:rsidRPr="007B2F89">
        <w:rPr>
          <w:rFonts w:ascii="StobiSerif Regular" w:hAnsi="StobiSerif Regular" w:cs="Arial"/>
          <w:lang w:val="mk-MK"/>
        </w:rPr>
        <w:t xml:space="preserve"> Законот за управување со електрична и електронска опрема и отпадна електрична и електронска опрема </w:t>
      </w:r>
      <w:r w:rsidRPr="007B2F89">
        <w:rPr>
          <w:rFonts w:ascii="StobiSerif Regular" w:eastAsia="Calibri" w:hAnsi="StobiSerif Regular" w:cs="Arial"/>
          <w:lang w:val="mk-MK"/>
        </w:rPr>
        <w:t xml:space="preserve"> немаат дополнителни  фискални последици врз Буџетот на Република Северна Македонија и другите јавни финасиски средства.</w:t>
      </w:r>
    </w:p>
    <w:p w14:paraId="2CE75B1B" w14:textId="77777777" w:rsidR="00D1079E" w:rsidRPr="007B2F89" w:rsidRDefault="00D1079E" w:rsidP="00D1079E">
      <w:pPr>
        <w:spacing w:before="120" w:after="120" w:line="276" w:lineRule="auto"/>
        <w:jc w:val="both"/>
        <w:rPr>
          <w:rFonts w:ascii="StobiSerif Regular" w:hAnsi="StobiSerif Regular" w:cs="Arial"/>
          <w:lang w:val="mk-MK"/>
        </w:rPr>
      </w:pPr>
    </w:p>
    <w:p w14:paraId="429EEFED" w14:textId="77777777" w:rsidR="005E2F38" w:rsidRPr="007B2F89" w:rsidRDefault="005E2F38" w:rsidP="00D1079E">
      <w:pPr>
        <w:pStyle w:val="ListParagraph"/>
        <w:numPr>
          <w:ilvl w:val="0"/>
          <w:numId w:val="6"/>
        </w:numPr>
        <w:spacing w:before="120" w:after="120" w:line="276" w:lineRule="auto"/>
        <w:jc w:val="both"/>
        <w:rPr>
          <w:rFonts w:ascii="StobiSerif Regular" w:hAnsi="StobiSerif Regular" w:cs="Arial"/>
          <w:b/>
          <w:lang w:val="ru-RU"/>
        </w:rPr>
      </w:pPr>
      <w:r w:rsidRPr="007B2F89">
        <w:rPr>
          <w:rFonts w:ascii="StobiSerif Regular" w:hAnsi="StobiSerif Regular" w:cs="Arial"/>
          <w:b/>
          <w:lang w:val="ru-RU"/>
        </w:rPr>
        <w:t xml:space="preserve">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 </w:t>
      </w:r>
    </w:p>
    <w:p w14:paraId="66673E1F" w14:textId="77777777" w:rsidR="00D1079E" w:rsidRPr="007B2F89" w:rsidRDefault="00D1079E" w:rsidP="00D1079E">
      <w:pPr>
        <w:pStyle w:val="ListParagraph"/>
        <w:spacing w:before="120" w:after="120" w:line="276" w:lineRule="auto"/>
        <w:ind w:left="1080"/>
        <w:jc w:val="both"/>
        <w:rPr>
          <w:rFonts w:ascii="StobiSerif Regular" w:hAnsi="StobiSerif Regular" w:cs="Arial"/>
          <w:b/>
          <w:lang w:val="ru-RU"/>
        </w:rPr>
      </w:pPr>
    </w:p>
    <w:p w14:paraId="760013D7" w14:textId="6384EBDA" w:rsidR="007B2F89" w:rsidRPr="00F307EE" w:rsidRDefault="00103827" w:rsidP="00F307EE">
      <w:pPr>
        <w:jc w:val="both"/>
        <w:rPr>
          <w:rFonts w:ascii="StobiSerif Regular" w:eastAsia="Calibri" w:hAnsi="StobiSerif Regular"/>
          <w:lang w:val="mk-MK"/>
        </w:rPr>
      </w:pPr>
      <w:r w:rsidRPr="00F307EE">
        <w:rPr>
          <w:rFonts w:ascii="StobiSerif Regular" w:hAnsi="StobiSerif Regular" w:cs="Arial"/>
          <w:lang w:val="ru-RU"/>
        </w:rPr>
        <w:t>Предлог</w:t>
      </w:r>
      <w:r w:rsidRPr="00F307EE">
        <w:rPr>
          <w:rFonts w:ascii="StobiSerif Regular" w:hAnsi="StobiSerif Regular" w:cs="Arial"/>
        </w:rPr>
        <w:t>o</w:t>
      </w:r>
      <w:r w:rsidRPr="00F307EE">
        <w:rPr>
          <w:rFonts w:ascii="StobiSerif Regular" w:hAnsi="StobiSerif Regular" w:cs="Arial"/>
          <w:lang w:val="ru-RU"/>
        </w:rPr>
        <w:t>т</w:t>
      </w:r>
      <w:r w:rsidR="00D1079E" w:rsidRPr="00F307EE">
        <w:rPr>
          <w:rFonts w:ascii="StobiSerif Regular" w:hAnsi="StobiSerif Regular" w:cs="Arial"/>
          <w:lang w:val="ru-RU"/>
        </w:rPr>
        <w:t xml:space="preserve"> на </w:t>
      </w:r>
      <w:r w:rsidR="007B2F89" w:rsidRPr="00F307EE">
        <w:rPr>
          <w:rFonts w:ascii="StobiSerif Regular" w:hAnsi="StobiSerif Regular" w:cs="Arial"/>
          <w:lang w:val="ru-RU"/>
        </w:rPr>
        <w:t>З</w:t>
      </w:r>
      <w:r w:rsidR="00D1079E" w:rsidRPr="00F307EE">
        <w:rPr>
          <w:rFonts w:ascii="StobiSerif Regular" w:hAnsi="StobiSerif Regular" w:cs="Arial"/>
          <w:lang w:val="ru-RU"/>
        </w:rPr>
        <w:t>акон за</w:t>
      </w:r>
      <w:r w:rsidR="00D1079E" w:rsidRPr="00F307EE">
        <w:rPr>
          <w:rFonts w:ascii="StobiSerif Regular" w:hAnsi="StobiSerif Regular" w:cs="Arial"/>
          <w:lang w:val="mk-MK"/>
        </w:rPr>
        <w:t xml:space="preserve"> </w:t>
      </w:r>
      <w:r w:rsidR="00D1079E" w:rsidRPr="00F307EE">
        <w:rPr>
          <w:rFonts w:ascii="StobiSerif Regular" w:hAnsi="StobiSerif Regular" w:cs="Arial"/>
          <w:lang w:val="ru-RU"/>
        </w:rPr>
        <w:t xml:space="preserve">изменување </w:t>
      </w:r>
      <w:r w:rsidR="00D1079E" w:rsidRPr="00F307EE">
        <w:rPr>
          <w:rFonts w:ascii="StobiSerif Regular" w:hAnsi="StobiSerif Regular" w:cs="Arial"/>
          <w:lang w:val="mk-MK"/>
        </w:rPr>
        <w:t xml:space="preserve">и дополнување </w:t>
      </w:r>
      <w:r w:rsidR="00D1079E" w:rsidRPr="00F307EE">
        <w:rPr>
          <w:rFonts w:ascii="StobiSerif Regular" w:hAnsi="StobiSerif Regular" w:cs="Arial"/>
          <w:lang w:val="ru-RU"/>
        </w:rPr>
        <w:t xml:space="preserve">на </w:t>
      </w:r>
      <w:r w:rsidR="00362308" w:rsidRPr="00F307EE">
        <w:rPr>
          <w:rFonts w:ascii="StobiSerif Regular" w:hAnsi="StobiSerif Regular" w:cs="Arial"/>
          <w:lang w:val="mk-MK"/>
        </w:rPr>
        <w:t xml:space="preserve">Законот за управување со електрична и електронска опрема и отпадна електрична и електронска опрема </w:t>
      </w:r>
      <w:r w:rsidR="007B2F89" w:rsidRPr="00F307EE">
        <w:rPr>
          <w:rFonts w:ascii="StobiSerif Regular" w:eastAsia="Calibri" w:hAnsi="StobiSerif Regular" w:cs="Arial"/>
          <w:lang w:val="mk-MK"/>
        </w:rPr>
        <w:t xml:space="preserve">не повлекува обврска за обезбедување на дополнителни финасиски средства за неговото спроведување и материјални обврски за одделни субејкти.  </w:t>
      </w:r>
    </w:p>
    <w:p w14:paraId="7C060FCB" w14:textId="77777777" w:rsidR="007B2F89" w:rsidRPr="009B6FA9" w:rsidRDefault="007B2F89" w:rsidP="007B2F89">
      <w:pPr>
        <w:jc w:val="both"/>
        <w:rPr>
          <w:rFonts w:ascii="StobiSerif Regular" w:eastAsia="Calibri" w:hAnsi="StobiSerif Regular"/>
          <w:bCs/>
          <w:iCs/>
          <w:smallCaps/>
          <w:color w:val="000000"/>
          <w:lang w:val="mk-MK"/>
        </w:rPr>
      </w:pPr>
    </w:p>
    <w:p w14:paraId="6F73F611" w14:textId="1DCBA190" w:rsidR="005E2F38" w:rsidRDefault="005E2F38" w:rsidP="00D1079E">
      <w:pPr>
        <w:spacing w:before="120" w:after="120" w:line="276" w:lineRule="auto"/>
        <w:jc w:val="both"/>
        <w:rPr>
          <w:rFonts w:ascii="Arial" w:hAnsi="Arial" w:cs="Arial"/>
          <w:lang w:val="ru-RU"/>
        </w:rPr>
      </w:pPr>
    </w:p>
    <w:p w14:paraId="2801DA12" w14:textId="6A17A653" w:rsidR="00F307EE" w:rsidRDefault="00F307EE" w:rsidP="00D1079E">
      <w:pPr>
        <w:spacing w:before="120" w:after="120" w:line="276" w:lineRule="auto"/>
        <w:jc w:val="both"/>
        <w:rPr>
          <w:rFonts w:ascii="Arial" w:hAnsi="Arial" w:cs="Arial"/>
          <w:lang w:val="ru-RU"/>
        </w:rPr>
      </w:pPr>
    </w:p>
    <w:p w14:paraId="2854AA6D" w14:textId="531ADD21" w:rsidR="00F307EE" w:rsidRDefault="00F307EE" w:rsidP="00D1079E">
      <w:pPr>
        <w:spacing w:before="120" w:after="120" w:line="276" w:lineRule="auto"/>
        <w:jc w:val="both"/>
        <w:rPr>
          <w:rFonts w:ascii="Arial" w:hAnsi="Arial" w:cs="Arial"/>
          <w:lang w:val="ru-RU"/>
        </w:rPr>
      </w:pPr>
    </w:p>
    <w:p w14:paraId="48A22A68" w14:textId="1041B572" w:rsidR="00F307EE" w:rsidRDefault="00F307EE" w:rsidP="00D1079E">
      <w:pPr>
        <w:spacing w:before="120" w:after="120" w:line="276" w:lineRule="auto"/>
        <w:jc w:val="both"/>
        <w:rPr>
          <w:rFonts w:ascii="Arial" w:hAnsi="Arial" w:cs="Arial"/>
          <w:lang w:val="ru-RU"/>
        </w:rPr>
      </w:pPr>
    </w:p>
    <w:p w14:paraId="43DA8BD7" w14:textId="77777777" w:rsidR="00F307EE" w:rsidRPr="000B1D8A" w:rsidRDefault="00F307EE" w:rsidP="00D1079E">
      <w:pPr>
        <w:spacing w:before="120" w:after="120" w:line="276" w:lineRule="auto"/>
        <w:jc w:val="both"/>
        <w:rPr>
          <w:rFonts w:ascii="Arial" w:hAnsi="Arial" w:cs="Arial"/>
          <w:lang w:val="ru-RU"/>
        </w:rPr>
      </w:pPr>
    </w:p>
    <w:p w14:paraId="6181755E" w14:textId="77777777" w:rsidR="0055666A" w:rsidRPr="0055666A" w:rsidRDefault="0055666A" w:rsidP="0055666A">
      <w:pPr>
        <w:ind w:firstLine="720"/>
        <w:jc w:val="both"/>
        <w:rPr>
          <w:rFonts w:ascii="Arial" w:eastAsia="Calibri" w:hAnsi="Arial" w:cs="Arial"/>
          <w:b/>
          <w:bCs/>
          <w:lang w:val="mk-MK"/>
        </w:rPr>
      </w:pPr>
      <w:r w:rsidRPr="0055666A">
        <w:rPr>
          <w:rFonts w:ascii="Arial" w:eastAsia="Calibri" w:hAnsi="Arial" w:cs="Arial"/>
          <w:b/>
          <w:bCs/>
          <w:lang w:val="mk-MK"/>
        </w:rPr>
        <w:lastRenderedPageBreak/>
        <w:t>V. СКРАТЕНА ПОСТАПКА ЗА ДОНЕСУВАЊЕ НА ЗАКОНОТ</w:t>
      </w:r>
    </w:p>
    <w:p w14:paraId="3E808F8F" w14:textId="77777777" w:rsidR="0055666A" w:rsidRPr="00F307EE" w:rsidRDefault="0055666A" w:rsidP="0055666A">
      <w:pPr>
        <w:jc w:val="both"/>
        <w:rPr>
          <w:rFonts w:ascii="StobiSerif Regular" w:eastAsia="Calibri" w:hAnsi="StobiSerif Regular" w:cs="Arial"/>
          <w:lang w:val="mk-MK"/>
        </w:rPr>
      </w:pPr>
    </w:p>
    <w:p w14:paraId="257F6607" w14:textId="356B8F5D" w:rsidR="0055666A" w:rsidRPr="00F307EE" w:rsidRDefault="0055666A" w:rsidP="00362308">
      <w:pPr>
        <w:tabs>
          <w:tab w:val="left" w:pos="1192"/>
        </w:tabs>
        <w:jc w:val="both"/>
        <w:rPr>
          <w:rFonts w:ascii="StobiSerif Regular" w:hAnsi="StobiSerif Regular" w:cs="Arial"/>
          <w:lang w:val="mk-MK" w:eastAsia="mk-MK"/>
        </w:rPr>
      </w:pPr>
      <w:r w:rsidRPr="00F307EE">
        <w:rPr>
          <w:rFonts w:ascii="StobiSerif Regular" w:hAnsi="StobiSerif Regular" w:cs="Arial"/>
          <w:lang w:val="mk-MK" w:eastAsia="mk-MK"/>
        </w:rPr>
        <w:t xml:space="preserve">Согласно со членот 170 од Деловникот на Собранието на Република Македонија, бидејќи не се работи за сложен и обемен закон, предлагаме </w:t>
      </w:r>
      <w:r w:rsidRPr="00F307EE">
        <w:rPr>
          <w:rFonts w:ascii="StobiSerif Regular" w:eastAsia="StobiSerifRegular" w:hAnsi="StobiSerif Regular" w:cs="Arial"/>
          <w:bCs/>
          <w:spacing w:val="1"/>
          <w:lang w:val="mk-MK" w:eastAsia="mk-MK"/>
        </w:rPr>
        <w:t xml:space="preserve">Предлог на закон за  изменување на </w:t>
      </w:r>
      <w:r w:rsidR="00362308" w:rsidRPr="00F307EE">
        <w:rPr>
          <w:rFonts w:ascii="StobiSerif Regular" w:eastAsia="StobiSerifRegular" w:hAnsi="StobiSerif Regular" w:cs="Arial"/>
          <w:bCs/>
          <w:spacing w:val="1"/>
          <w:lang w:val="mk-MK" w:eastAsia="mk-MK"/>
        </w:rPr>
        <w:t xml:space="preserve">Законот </w:t>
      </w:r>
      <w:proofErr w:type="spellStart"/>
      <w:r w:rsidR="00362308" w:rsidRPr="00F307EE">
        <w:rPr>
          <w:rFonts w:ascii="StobiSerif Regular" w:eastAsia="StobiSerif Regular" w:hAnsi="StobiSerif Regular" w:cs="Arial"/>
        </w:rPr>
        <w:t>за</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управување</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со</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електрична</w:t>
      </w:r>
      <w:proofErr w:type="spellEnd"/>
      <w:r w:rsidR="00362308" w:rsidRPr="00F307EE">
        <w:rPr>
          <w:rFonts w:ascii="StobiSerif Regular" w:eastAsia="StobiSerif Regular" w:hAnsi="StobiSerif Regular" w:cs="Arial"/>
        </w:rPr>
        <w:t xml:space="preserve"> и </w:t>
      </w:r>
      <w:proofErr w:type="spellStart"/>
      <w:r w:rsidR="00362308" w:rsidRPr="00F307EE">
        <w:rPr>
          <w:rFonts w:ascii="StobiSerif Regular" w:eastAsia="StobiSerif Regular" w:hAnsi="StobiSerif Regular" w:cs="Arial"/>
        </w:rPr>
        <w:t>електронска</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опрема</w:t>
      </w:r>
      <w:proofErr w:type="spellEnd"/>
      <w:r w:rsidR="00362308" w:rsidRPr="00F307EE">
        <w:rPr>
          <w:rFonts w:ascii="StobiSerif Regular" w:eastAsia="StobiSerif Regular" w:hAnsi="StobiSerif Regular" w:cs="Arial"/>
        </w:rPr>
        <w:t xml:space="preserve"> и</w:t>
      </w:r>
      <w:r w:rsidR="00362308" w:rsidRPr="00F307EE">
        <w:rPr>
          <w:rFonts w:ascii="StobiSerif Regular" w:eastAsia="StobiSerif Regular" w:hAnsi="StobiSerif Regular" w:cs="Arial"/>
          <w:lang w:val="mk-MK"/>
        </w:rPr>
        <w:t xml:space="preserve"> </w:t>
      </w:r>
      <w:proofErr w:type="spellStart"/>
      <w:r w:rsidR="00362308" w:rsidRPr="00F307EE">
        <w:rPr>
          <w:rFonts w:ascii="StobiSerif Regular" w:eastAsia="StobiSerif Regular" w:hAnsi="StobiSerif Regular" w:cs="Arial"/>
        </w:rPr>
        <w:t>отпадна</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електрична</w:t>
      </w:r>
      <w:proofErr w:type="spellEnd"/>
      <w:r w:rsidR="00362308" w:rsidRPr="00F307EE">
        <w:rPr>
          <w:rFonts w:ascii="StobiSerif Regular" w:eastAsia="StobiSerif Regular" w:hAnsi="StobiSerif Regular" w:cs="Arial"/>
        </w:rPr>
        <w:t xml:space="preserve"> и </w:t>
      </w:r>
      <w:proofErr w:type="spellStart"/>
      <w:r w:rsidR="00362308" w:rsidRPr="00F307EE">
        <w:rPr>
          <w:rFonts w:ascii="StobiSerif Regular" w:eastAsia="StobiSerif Regular" w:hAnsi="StobiSerif Regular" w:cs="Arial"/>
        </w:rPr>
        <w:t>електронска</w:t>
      </w:r>
      <w:proofErr w:type="spellEnd"/>
      <w:r w:rsidR="00362308" w:rsidRPr="00F307EE">
        <w:rPr>
          <w:rFonts w:ascii="StobiSerif Regular" w:eastAsia="StobiSerif Regular" w:hAnsi="StobiSerif Regular" w:cs="Arial"/>
        </w:rPr>
        <w:t xml:space="preserve"> </w:t>
      </w:r>
      <w:proofErr w:type="spellStart"/>
      <w:r w:rsidR="00362308" w:rsidRPr="00F307EE">
        <w:rPr>
          <w:rFonts w:ascii="StobiSerif Regular" w:eastAsia="StobiSerif Regular" w:hAnsi="StobiSerif Regular" w:cs="Arial"/>
        </w:rPr>
        <w:t>опрема</w:t>
      </w:r>
      <w:proofErr w:type="spellEnd"/>
      <w:r w:rsidR="00362308" w:rsidRPr="00F307EE">
        <w:rPr>
          <w:rFonts w:ascii="StobiSerif Regular" w:eastAsia="StobiSerif Regular" w:hAnsi="StobiSerif Regular" w:cs="Arial"/>
        </w:rPr>
        <w:t xml:space="preserve"> (*)</w:t>
      </w:r>
      <w:r w:rsidR="00362308" w:rsidRPr="00F307EE">
        <w:rPr>
          <w:rFonts w:ascii="StobiSerif Regular" w:eastAsia="StobiSerif Regular" w:hAnsi="StobiSerif Regular" w:cs="Arial"/>
          <w:lang w:val="mk-MK"/>
        </w:rPr>
        <w:t xml:space="preserve"> </w:t>
      </w:r>
      <w:r w:rsidRPr="00F307EE">
        <w:rPr>
          <w:rFonts w:ascii="StobiSerif Regular" w:eastAsia="StobiSerifRegular" w:hAnsi="StobiSerif Regular" w:cs="Arial"/>
          <w:bCs/>
          <w:spacing w:val="1"/>
          <w:lang w:val="mk-MK" w:eastAsia="mk-MK"/>
        </w:rPr>
        <w:t>да се донесе во скратена постапка</w:t>
      </w:r>
      <w:r w:rsidRPr="00F307EE">
        <w:rPr>
          <w:rFonts w:ascii="StobiSerif Regular" w:hAnsi="StobiSerif Regular" w:cs="Arial"/>
          <w:lang w:val="mk-MK" w:eastAsia="mk-MK"/>
        </w:rPr>
        <w:t>.</w:t>
      </w:r>
    </w:p>
    <w:p w14:paraId="4EB3D3F9" w14:textId="77777777" w:rsidR="005E2F38" w:rsidRPr="00F307EE" w:rsidRDefault="005E2F38" w:rsidP="00D1079E">
      <w:pPr>
        <w:spacing w:before="120" w:after="120" w:line="276" w:lineRule="auto"/>
        <w:jc w:val="both"/>
        <w:rPr>
          <w:rFonts w:ascii="StobiSerif Regular" w:hAnsi="StobiSerif Regular" w:cs="Arial"/>
          <w:lang w:val="mk-MK"/>
        </w:rPr>
      </w:pPr>
    </w:p>
    <w:p w14:paraId="4742B76D" w14:textId="4A598BC5" w:rsidR="00103827" w:rsidRDefault="00103827" w:rsidP="00D1079E">
      <w:pPr>
        <w:spacing w:before="120" w:after="120" w:line="276" w:lineRule="auto"/>
        <w:jc w:val="both"/>
        <w:rPr>
          <w:rFonts w:ascii="Arial" w:hAnsi="Arial" w:cs="Arial"/>
          <w:lang w:val="ru-RU"/>
        </w:rPr>
      </w:pPr>
    </w:p>
    <w:p w14:paraId="6853F0FC" w14:textId="7750ED61" w:rsidR="007B2F89" w:rsidRDefault="007B2F89" w:rsidP="00D1079E">
      <w:pPr>
        <w:spacing w:before="120" w:after="120" w:line="276" w:lineRule="auto"/>
        <w:jc w:val="both"/>
        <w:rPr>
          <w:rFonts w:ascii="Arial" w:hAnsi="Arial" w:cs="Arial"/>
          <w:lang w:val="ru-RU"/>
        </w:rPr>
      </w:pPr>
    </w:p>
    <w:p w14:paraId="76AF8969" w14:textId="473785FE" w:rsidR="007B2F89" w:rsidRDefault="007B2F89" w:rsidP="00D1079E">
      <w:pPr>
        <w:spacing w:before="120" w:after="120" w:line="276" w:lineRule="auto"/>
        <w:jc w:val="both"/>
        <w:rPr>
          <w:rFonts w:ascii="Arial" w:hAnsi="Arial" w:cs="Arial"/>
          <w:lang w:val="ru-RU"/>
        </w:rPr>
      </w:pPr>
    </w:p>
    <w:p w14:paraId="381C3D10" w14:textId="2E5F55D9" w:rsidR="007B2F89" w:rsidRDefault="007B2F89" w:rsidP="00D1079E">
      <w:pPr>
        <w:spacing w:before="120" w:after="120" w:line="276" w:lineRule="auto"/>
        <w:jc w:val="both"/>
        <w:rPr>
          <w:rFonts w:ascii="Arial" w:hAnsi="Arial" w:cs="Arial"/>
          <w:lang w:val="ru-RU"/>
        </w:rPr>
      </w:pPr>
    </w:p>
    <w:p w14:paraId="1A6D20CE" w14:textId="67903070" w:rsidR="007B2F89" w:rsidRDefault="007B2F89" w:rsidP="00D1079E">
      <w:pPr>
        <w:spacing w:before="120" w:after="120" w:line="276" w:lineRule="auto"/>
        <w:jc w:val="both"/>
        <w:rPr>
          <w:rFonts w:ascii="Arial" w:hAnsi="Arial" w:cs="Arial"/>
          <w:lang w:val="ru-RU"/>
        </w:rPr>
      </w:pPr>
    </w:p>
    <w:p w14:paraId="219F1BF8" w14:textId="7000C66B" w:rsidR="007B2F89" w:rsidRDefault="007B2F89" w:rsidP="00D1079E">
      <w:pPr>
        <w:spacing w:before="120" w:after="120" w:line="276" w:lineRule="auto"/>
        <w:jc w:val="both"/>
        <w:rPr>
          <w:rFonts w:ascii="Arial" w:hAnsi="Arial" w:cs="Arial"/>
          <w:lang w:val="ru-RU"/>
        </w:rPr>
      </w:pPr>
    </w:p>
    <w:p w14:paraId="68C8E217" w14:textId="7D9689DB" w:rsidR="007B2F89" w:rsidRDefault="007B2F89" w:rsidP="00D1079E">
      <w:pPr>
        <w:spacing w:before="120" w:after="120" w:line="276" w:lineRule="auto"/>
        <w:jc w:val="both"/>
        <w:rPr>
          <w:rFonts w:ascii="Arial" w:hAnsi="Arial" w:cs="Arial"/>
          <w:lang w:val="ru-RU"/>
        </w:rPr>
      </w:pPr>
    </w:p>
    <w:p w14:paraId="1333A048" w14:textId="3E98983D" w:rsidR="007B2F89" w:rsidRDefault="007B2F89" w:rsidP="00D1079E">
      <w:pPr>
        <w:spacing w:before="120" w:after="120" w:line="276" w:lineRule="auto"/>
        <w:jc w:val="both"/>
        <w:rPr>
          <w:rFonts w:ascii="Arial" w:hAnsi="Arial" w:cs="Arial"/>
          <w:lang w:val="ru-RU"/>
        </w:rPr>
      </w:pPr>
    </w:p>
    <w:p w14:paraId="7F152AD5" w14:textId="6A1922F0" w:rsidR="007B2F89" w:rsidRDefault="007B2F89" w:rsidP="00D1079E">
      <w:pPr>
        <w:spacing w:before="120" w:after="120" w:line="276" w:lineRule="auto"/>
        <w:jc w:val="both"/>
        <w:rPr>
          <w:rFonts w:ascii="Arial" w:hAnsi="Arial" w:cs="Arial"/>
          <w:lang w:val="ru-RU"/>
        </w:rPr>
      </w:pPr>
    </w:p>
    <w:p w14:paraId="615E513D" w14:textId="7A5F7B41" w:rsidR="007B2F89" w:rsidRDefault="007B2F89" w:rsidP="00D1079E">
      <w:pPr>
        <w:spacing w:before="120" w:after="120" w:line="276" w:lineRule="auto"/>
        <w:jc w:val="both"/>
        <w:rPr>
          <w:rFonts w:ascii="Arial" w:hAnsi="Arial" w:cs="Arial"/>
          <w:lang w:val="ru-RU"/>
        </w:rPr>
      </w:pPr>
    </w:p>
    <w:p w14:paraId="3C08749C" w14:textId="2B6E5239" w:rsidR="007B2F89" w:rsidRDefault="007B2F89" w:rsidP="00D1079E">
      <w:pPr>
        <w:spacing w:before="120" w:after="120" w:line="276" w:lineRule="auto"/>
        <w:jc w:val="both"/>
        <w:rPr>
          <w:rFonts w:ascii="Arial" w:hAnsi="Arial" w:cs="Arial"/>
          <w:lang w:val="ru-RU"/>
        </w:rPr>
      </w:pPr>
    </w:p>
    <w:p w14:paraId="42552E79" w14:textId="58E4A2A9" w:rsidR="007B2F89" w:rsidRDefault="007B2F89" w:rsidP="00D1079E">
      <w:pPr>
        <w:spacing w:before="120" w:after="120" w:line="276" w:lineRule="auto"/>
        <w:jc w:val="both"/>
        <w:rPr>
          <w:rFonts w:ascii="Arial" w:hAnsi="Arial" w:cs="Arial"/>
          <w:lang w:val="ru-RU"/>
        </w:rPr>
      </w:pPr>
    </w:p>
    <w:p w14:paraId="56410AE7" w14:textId="184C3422" w:rsidR="007B2F89" w:rsidRDefault="007B2F89" w:rsidP="00D1079E">
      <w:pPr>
        <w:spacing w:before="120" w:after="120" w:line="276" w:lineRule="auto"/>
        <w:jc w:val="both"/>
        <w:rPr>
          <w:rFonts w:ascii="Arial" w:hAnsi="Arial" w:cs="Arial"/>
          <w:lang w:val="ru-RU"/>
        </w:rPr>
      </w:pPr>
    </w:p>
    <w:p w14:paraId="3E78CBA0" w14:textId="3B2899B5" w:rsidR="007B2F89" w:rsidRDefault="007B2F89" w:rsidP="00D1079E">
      <w:pPr>
        <w:spacing w:before="120" w:after="120" w:line="276" w:lineRule="auto"/>
        <w:jc w:val="both"/>
        <w:rPr>
          <w:rFonts w:ascii="Arial" w:hAnsi="Arial" w:cs="Arial"/>
          <w:lang w:val="ru-RU"/>
        </w:rPr>
      </w:pPr>
    </w:p>
    <w:p w14:paraId="1F9D93C4" w14:textId="7B3A85F7" w:rsidR="007B2F89" w:rsidRDefault="007B2F89" w:rsidP="00D1079E">
      <w:pPr>
        <w:spacing w:before="120" w:after="120" w:line="276" w:lineRule="auto"/>
        <w:jc w:val="both"/>
        <w:rPr>
          <w:rFonts w:ascii="Arial" w:hAnsi="Arial" w:cs="Arial"/>
          <w:lang w:val="ru-RU"/>
        </w:rPr>
      </w:pPr>
    </w:p>
    <w:p w14:paraId="0F3244AD" w14:textId="168162B6" w:rsidR="007B2F89" w:rsidRDefault="007B2F89" w:rsidP="00D1079E">
      <w:pPr>
        <w:spacing w:before="120" w:after="120" w:line="276" w:lineRule="auto"/>
        <w:jc w:val="both"/>
        <w:rPr>
          <w:rFonts w:ascii="Arial" w:hAnsi="Arial" w:cs="Arial"/>
          <w:lang w:val="ru-RU"/>
        </w:rPr>
      </w:pPr>
    </w:p>
    <w:p w14:paraId="7CB4ACFE" w14:textId="3A5D740D" w:rsidR="007B2F89" w:rsidRDefault="007B2F89" w:rsidP="00D1079E">
      <w:pPr>
        <w:spacing w:before="120" w:after="120" w:line="276" w:lineRule="auto"/>
        <w:jc w:val="both"/>
        <w:rPr>
          <w:rFonts w:ascii="Arial" w:hAnsi="Arial" w:cs="Arial"/>
          <w:lang w:val="ru-RU"/>
        </w:rPr>
      </w:pPr>
    </w:p>
    <w:p w14:paraId="2E39E03B" w14:textId="7D5BF22D" w:rsidR="007B2F89" w:rsidRDefault="007B2F89" w:rsidP="00D1079E">
      <w:pPr>
        <w:spacing w:before="120" w:after="120" w:line="276" w:lineRule="auto"/>
        <w:jc w:val="both"/>
        <w:rPr>
          <w:rFonts w:ascii="Arial" w:hAnsi="Arial" w:cs="Arial"/>
          <w:lang w:val="ru-RU"/>
        </w:rPr>
      </w:pPr>
    </w:p>
    <w:p w14:paraId="4B6691C5" w14:textId="0516037E" w:rsidR="007B2F89" w:rsidRDefault="007B2F89" w:rsidP="00D1079E">
      <w:pPr>
        <w:spacing w:before="120" w:after="120" w:line="276" w:lineRule="auto"/>
        <w:jc w:val="both"/>
        <w:rPr>
          <w:rFonts w:ascii="Arial" w:hAnsi="Arial" w:cs="Arial"/>
          <w:lang w:val="ru-RU"/>
        </w:rPr>
      </w:pPr>
    </w:p>
    <w:p w14:paraId="3890B35E" w14:textId="67DB292B" w:rsidR="0073560A" w:rsidRDefault="0073560A" w:rsidP="00D1079E">
      <w:pPr>
        <w:spacing w:before="120" w:after="120" w:line="276" w:lineRule="auto"/>
        <w:jc w:val="both"/>
        <w:rPr>
          <w:rFonts w:ascii="Arial" w:hAnsi="Arial" w:cs="Arial"/>
          <w:lang w:val="ru-RU"/>
        </w:rPr>
      </w:pPr>
    </w:p>
    <w:p w14:paraId="5DC73A59" w14:textId="469724D3" w:rsidR="0073560A" w:rsidRDefault="0073560A" w:rsidP="00D1079E">
      <w:pPr>
        <w:spacing w:before="120" w:after="120" w:line="276" w:lineRule="auto"/>
        <w:jc w:val="both"/>
        <w:rPr>
          <w:rFonts w:ascii="Arial" w:hAnsi="Arial" w:cs="Arial"/>
          <w:lang w:val="ru-RU"/>
        </w:rPr>
      </w:pPr>
    </w:p>
    <w:p w14:paraId="2F6C9C27" w14:textId="77777777" w:rsidR="0073560A" w:rsidRDefault="0073560A" w:rsidP="00D1079E">
      <w:pPr>
        <w:spacing w:before="120" w:after="120" w:line="276" w:lineRule="auto"/>
        <w:jc w:val="both"/>
        <w:rPr>
          <w:rFonts w:ascii="Arial" w:hAnsi="Arial" w:cs="Arial"/>
          <w:lang w:val="ru-RU"/>
        </w:rPr>
      </w:pPr>
    </w:p>
    <w:p w14:paraId="62771DB0" w14:textId="77777777" w:rsidR="007B2F89" w:rsidRPr="000B1D8A" w:rsidRDefault="007B2F89" w:rsidP="00D1079E">
      <w:pPr>
        <w:spacing w:before="120" w:after="120" w:line="276" w:lineRule="auto"/>
        <w:jc w:val="both"/>
        <w:rPr>
          <w:rFonts w:ascii="Arial" w:hAnsi="Arial" w:cs="Arial"/>
          <w:lang w:val="ru-RU"/>
        </w:rPr>
      </w:pPr>
    </w:p>
    <w:p w14:paraId="6583AE8E" w14:textId="77777777" w:rsidR="0094260A" w:rsidRPr="000B1D8A" w:rsidRDefault="0094260A" w:rsidP="00D1079E">
      <w:pPr>
        <w:spacing w:before="120" w:after="120" w:line="276" w:lineRule="auto"/>
        <w:jc w:val="both"/>
        <w:rPr>
          <w:rFonts w:ascii="Arial" w:hAnsi="Arial" w:cs="Arial"/>
          <w:lang w:val="ru-RU"/>
        </w:rPr>
      </w:pPr>
    </w:p>
    <w:p w14:paraId="58D33DA2" w14:textId="0D20DCD0" w:rsidR="005E2F38" w:rsidRPr="007B2F89" w:rsidRDefault="0087687F" w:rsidP="0087687F">
      <w:pPr>
        <w:spacing w:line="276" w:lineRule="auto"/>
        <w:jc w:val="center"/>
        <w:rPr>
          <w:rFonts w:ascii="StobiSerif Regular" w:hAnsi="StobiSerif Regular" w:cs="Arial"/>
          <w:bCs/>
          <w:lang w:val="mk-MK"/>
        </w:rPr>
      </w:pPr>
      <w:r w:rsidRPr="007B2F89">
        <w:rPr>
          <w:rFonts w:ascii="StobiSerif Regular" w:hAnsi="StobiSerif Regular" w:cs="Arial"/>
          <w:bCs/>
          <w:lang w:val="mk-MK"/>
        </w:rPr>
        <w:t>ПРЕДЛОГ НА ЗАКОН</w:t>
      </w:r>
    </w:p>
    <w:p w14:paraId="2F95797B" w14:textId="7934EF59" w:rsidR="00CF5F3B" w:rsidRPr="007B2F89" w:rsidRDefault="0087687F" w:rsidP="00322CEA">
      <w:pPr>
        <w:spacing w:line="276" w:lineRule="auto"/>
        <w:jc w:val="center"/>
        <w:rPr>
          <w:rFonts w:ascii="StobiSerif Regular" w:hAnsi="StobiSerif Regular" w:cs="Arial"/>
          <w:lang w:val="ru-RU"/>
        </w:rPr>
      </w:pPr>
      <w:r w:rsidRPr="007B2F89">
        <w:rPr>
          <w:rFonts w:ascii="StobiSerif Regular" w:hAnsi="StobiSerif Regular" w:cs="Arial"/>
          <w:bCs/>
          <w:lang w:val="mk-MK"/>
        </w:rPr>
        <w:t xml:space="preserve">ЗА ИЗМЕНУВАЊЕ </w:t>
      </w:r>
      <w:r w:rsidR="003C5A09" w:rsidRPr="007B2F89">
        <w:rPr>
          <w:rFonts w:ascii="StobiSerif Regular" w:hAnsi="StobiSerif Regular" w:cs="Arial"/>
          <w:bCs/>
          <w:lang w:val="mk-MK"/>
        </w:rPr>
        <w:t xml:space="preserve">И ДОПОЛНУВАЊЕ </w:t>
      </w:r>
      <w:r w:rsidRPr="007B2F89">
        <w:rPr>
          <w:rFonts w:ascii="StobiSerif Regular" w:hAnsi="StobiSerif Regular" w:cs="Arial"/>
          <w:bCs/>
          <w:lang w:val="mk-MK"/>
        </w:rPr>
        <w:t xml:space="preserve">НА </w:t>
      </w:r>
      <w:r w:rsidR="004B7A21" w:rsidRPr="007B2F89">
        <w:rPr>
          <w:rFonts w:ascii="StobiSerif Regular" w:hAnsi="StobiSerif Regular" w:cs="Arial"/>
          <w:bCs/>
          <w:lang w:val="mk-MK"/>
        </w:rPr>
        <w:t xml:space="preserve">ЗАКОНОТ </w:t>
      </w:r>
      <w:r w:rsidR="00362308" w:rsidRPr="007B2F89">
        <w:rPr>
          <w:rFonts w:ascii="StobiSerif Regular" w:hAnsi="StobiSerif Regular" w:cs="Arial"/>
          <w:bCs/>
          <w:lang w:val="mk-MK"/>
        </w:rPr>
        <w:t xml:space="preserve">ЗА УПРАВУВАЊЕ СО ЕЛЕКТРИЧНА И ЕЛЕКТРОНСКА ОПРЕМА И ОТПАДНА ЕЛЕКТРИЧНА И ЕЛЕКТРОНСКА ОПРЕМА </w:t>
      </w:r>
    </w:p>
    <w:p w14:paraId="15DE394C" w14:textId="77777777" w:rsidR="00F318C3" w:rsidRPr="007B2F89" w:rsidRDefault="00F318C3" w:rsidP="00D1079E">
      <w:pPr>
        <w:spacing w:before="120" w:after="120" w:line="276" w:lineRule="auto"/>
        <w:jc w:val="center"/>
        <w:rPr>
          <w:rFonts w:ascii="StobiSerif Regular" w:hAnsi="StobiSerif Regular" w:cs="Arial"/>
          <w:lang w:val="ru-RU"/>
        </w:rPr>
      </w:pPr>
    </w:p>
    <w:p w14:paraId="4B104F7A" w14:textId="77777777" w:rsidR="00F318C3" w:rsidRDefault="00F318C3" w:rsidP="00D1079E">
      <w:pPr>
        <w:spacing w:before="120" w:after="120" w:line="276" w:lineRule="auto"/>
        <w:jc w:val="center"/>
        <w:rPr>
          <w:rFonts w:ascii="Arial" w:hAnsi="Arial" w:cs="Arial"/>
          <w:lang w:val="ru-RU"/>
        </w:rPr>
      </w:pPr>
    </w:p>
    <w:p w14:paraId="146240E6" w14:textId="0948DB43" w:rsidR="005E2F38" w:rsidRPr="000B1D8A" w:rsidRDefault="005E2F38" w:rsidP="00D1079E">
      <w:pPr>
        <w:spacing w:before="120" w:after="120" w:line="276" w:lineRule="auto"/>
        <w:jc w:val="center"/>
        <w:rPr>
          <w:rFonts w:ascii="Arial" w:hAnsi="Arial" w:cs="Arial"/>
          <w:lang w:val="ru-RU"/>
        </w:rPr>
      </w:pPr>
      <w:r w:rsidRPr="000B1D8A">
        <w:rPr>
          <w:rFonts w:ascii="Arial" w:hAnsi="Arial" w:cs="Arial"/>
          <w:lang w:val="ru-RU"/>
        </w:rPr>
        <w:t>Член 1</w:t>
      </w:r>
    </w:p>
    <w:p w14:paraId="2C7A793E" w14:textId="0D2B5BB6" w:rsidR="0046570A" w:rsidRDefault="00341B6A" w:rsidP="00D16F6E">
      <w:pPr>
        <w:spacing w:line="276" w:lineRule="auto"/>
        <w:jc w:val="both"/>
        <w:rPr>
          <w:rFonts w:ascii="Arial" w:hAnsi="Arial" w:cs="Arial"/>
          <w:lang w:val="mk-MK"/>
        </w:rPr>
      </w:pPr>
      <w:r w:rsidRPr="000B1D8A">
        <w:rPr>
          <w:rFonts w:ascii="Arial" w:hAnsi="Arial" w:cs="Arial"/>
          <w:lang w:val="ru-RU"/>
        </w:rPr>
        <w:t>Во</w:t>
      </w:r>
      <w:r w:rsidR="00362308">
        <w:rPr>
          <w:rFonts w:ascii="Arial" w:hAnsi="Arial" w:cs="Arial"/>
          <w:lang w:val="ru-RU"/>
        </w:rPr>
        <w:t xml:space="preserve"> Законот </w:t>
      </w:r>
      <w:r w:rsidR="00362308" w:rsidRPr="00362308">
        <w:rPr>
          <w:rFonts w:ascii="Arial" w:hAnsi="Arial" w:cs="Arial"/>
          <w:lang w:val="mk-MK"/>
        </w:rPr>
        <w:t xml:space="preserve">за управување со електрична и електронска опрема и отпадна електрична и електронска опрема (*) </w:t>
      </w:r>
      <w:r w:rsidR="000B1D8A" w:rsidRPr="000B1D8A">
        <w:rPr>
          <w:rFonts w:ascii="Arial" w:hAnsi="Arial" w:cs="Arial"/>
          <w:lang w:val="ru-RU"/>
        </w:rPr>
        <w:t>(</w:t>
      </w:r>
      <w:r w:rsidRPr="000B1D8A">
        <w:rPr>
          <w:rFonts w:ascii="Arial" w:hAnsi="Arial" w:cs="Arial"/>
          <w:lang w:val="ru-RU"/>
        </w:rPr>
        <w:t>„Службен весник на Република Северна Македонија“</w:t>
      </w:r>
      <w:r w:rsidR="00103827">
        <w:rPr>
          <w:rFonts w:ascii="Arial" w:hAnsi="Arial" w:cs="Arial"/>
          <w:lang w:val="mk-MK"/>
        </w:rPr>
        <w:t xml:space="preserve"> </w:t>
      </w:r>
      <w:r>
        <w:rPr>
          <w:rFonts w:ascii="Arial" w:hAnsi="Arial" w:cs="Arial"/>
          <w:lang w:val="mk-MK"/>
        </w:rPr>
        <w:t xml:space="preserve">број </w:t>
      </w:r>
      <w:r w:rsidR="00322CEA">
        <w:rPr>
          <w:rFonts w:ascii="Arial" w:hAnsi="Arial" w:cs="Arial"/>
          <w:lang w:val="mk-MK"/>
        </w:rPr>
        <w:t>176</w:t>
      </w:r>
      <w:r w:rsidR="00103827">
        <w:rPr>
          <w:rFonts w:ascii="Arial" w:hAnsi="Arial" w:cs="Arial"/>
          <w:lang w:val="mk-MK"/>
        </w:rPr>
        <w:t>/2021)</w:t>
      </w:r>
      <w:r w:rsidR="000B1D8A" w:rsidRPr="000B1D8A">
        <w:rPr>
          <w:rFonts w:ascii="Arial" w:hAnsi="Arial" w:cs="Arial"/>
          <w:lang w:val="ru-RU"/>
        </w:rPr>
        <w:t>,</w:t>
      </w:r>
      <w:r w:rsidR="00103827">
        <w:rPr>
          <w:rFonts w:ascii="Arial" w:hAnsi="Arial" w:cs="Arial"/>
          <w:lang w:val="mk-MK"/>
        </w:rPr>
        <w:t xml:space="preserve"> </w:t>
      </w:r>
      <w:r w:rsidR="0046570A" w:rsidRPr="00AC318C">
        <w:rPr>
          <w:rFonts w:ascii="Arial" w:hAnsi="Arial" w:cs="Arial"/>
          <w:lang w:val="mk-MK"/>
        </w:rPr>
        <w:t xml:space="preserve">во член </w:t>
      </w:r>
      <w:r w:rsidR="00362308">
        <w:rPr>
          <w:rFonts w:ascii="Arial" w:hAnsi="Arial" w:cs="Arial"/>
          <w:lang w:val="mk-MK"/>
        </w:rPr>
        <w:t>40</w:t>
      </w:r>
      <w:r w:rsidR="0046570A" w:rsidRPr="00AC318C">
        <w:rPr>
          <w:rFonts w:ascii="Arial" w:hAnsi="Arial" w:cs="Arial"/>
          <w:lang w:val="mk-MK"/>
        </w:rPr>
        <w:t xml:space="preserve"> став</w:t>
      </w:r>
      <w:r w:rsidR="007B2F89">
        <w:rPr>
          <w:rFonts w:ascii="Arial" w:hAnsi="Arial" w:cs="Arial"/>
          <w:lang w:val="mk-MK"/>
        </w:rPr>
        <w:t>от</w:t>
      </w:r>
      <w:r w:rsidR="0046570A" w:rsidRPr="00AC318C">
        <w:rPr>
          <w:rFonts w:ascii="Arial" w:hAnsi="Arial" w:cs="Arial"/>
          <w:lang w:val="mk-MK"/>
        </w:rPr>
        <w:t xml:space="preserve"> (</w:t>
      </w:r>
      <w:r w:rsidR="00322CEA">
        <w:rPr>
          <w:rFonts w:ascii="Arial" w:hAnsi="Arial" w:cs="Arial"/>
          <w:lang w:val="mk-MK"/>
        </w:rPr>
        <w:t>1</w:t>
      </w:r>
      <w:r w:rsidR="0046570A" w:rsidRPr="00AC318C">
        <w:rPr>
          <w:rFonts w:ascii="Arial" w:hAnsi="Arial" w:cs="Arial"/>
          <w:lang w:val="mk-MK"/>
        </w:rPr>
        <w:t xml:space="preserve">) </w:t>
      </w:r>
      <w:r w:rsidR="00322CEA">
        <w:rPr>
          <w:rFonts w:ascii="Arial" w:hAnsi="Arial" w:cs="Arial"/>
          <w:lang w:val="mk-MK"/>
        </w:rPr>
        <w:t>се менува и гласи:</w:t>
      </w:r>
    </w:p>
    <w:p w14:paraId="6D3506D9" w14:textId="26549B36" w:rsidR="00322CEA" w:rsidRDefault="00322CEA" w:rsidP="00D16F6E">
      <w:pPr>
        <w:spacing w:line="276" w:lineRule="auto"/>
        <w:jc w:val="both"/>
        <w:rPr>
          <w:rFonts w:ascii="Arial" w:hAnsi="Arial" w:cs="Arial"/>
          <w:lang w:val="mk-MK"/>
        </w:rPr>
      </w:pPr>
    </w:p>
    <w:p w14:paraId="21803EAC" w14:textId="4FA86690" w:rsidR="00322CEA" w:rsidRPr="007B2F89" w:rsidRDefault="007B2F89" w:rsidP="007B2F89">
      <w:pPr>
        <w:spacing w:line="276" w:lineRule="auto"/>
        <w:jc w:val="both"/>
        <w:rPr>
          <w:rFonts w:ascii="Arial" w:hAnsi="Arial" w:cs="Arial"/>
          <w:lang w:val="mk-MK"/>
        </w:rPr>
      </w:pPr>
      <w:r>
        <w:rPr>
          <w:rFonts w:ascii="Arial" w:hAnsi="Arial" w:cs="Arial"/>
          <w:lang w:val="mk-MK"/>
        </w:rPr>
        <w:t xml:space="preserve">„(1) </w:t>
      </w:r>
      <w:r w:rsidR="00322CEA" w:rsidRPr="007B2F89">
        <w:rPr>
          <w:rFonts w:ascii="Arial" w:hAnsi="Arial" w:cs="Arial"/>
          <w:lang w:val="mk-MK"/>
        </w:rPr>
        <w:t xml:space="preserve">Царинскиот орган при увоз на </w:t>
      </w:r>
      <w:r w:rsidR="00362308" w:rsidRPr="007B2F89">
        <w:rPr>
          <w:rFonts w:ascii="Arial" w:hAnsi="Arial" w:cs="Arial"/>
          <w:lang w:val="mk-MK"/>
        </w:rPr>
        <w:t>нови или употребувани производи</w:t>
      </w:r>
      <w:r w:rsidR="00322CEA" w:rsidRPr="007B2F89">
        <w:rPr>
          <w:rFonts w:ascii="Arial" w:hAnsi="Arial" w:cs="Arial"/>
          <w:lang w:val="mk-MK"/>
        </w:rPr>
        <w:t xml:space="preserve"> од членот</w:t>
      </w:r>
      <w:r w:rsidR="00F307EE">
        <w:rPr>
          <w:rFonts w:ascii="Arial" w:hAnsi="Arial" w:cs="Arial"/>
          <w:lang w:val="mk-MK"/>
        </w:rPr>
        <w:t xml:space="preserve"> 5</w:t>
      </w:r>
      <w:r w:rsidR="00362308" w:rsidRPr="007B2F89">
        <w:rPr>
          <w:rFonts w:ascii="Arial" w:hAnsi="Arial" w:cs="Arial"/>
          <w:lang w:val="mk-MK"/>
        </w:rPr>
        <w:t xml:space="preserve"> </w:t>
      </w:r>
      <w:r w:rsidR="00322CEA" w:rsidRPr="007B2F89">
        <w:rPr>
          <w:rFonts w:ascii="Arial" w:hAnsi="Arial" w:cs="Arial"/>
          <w:lang w:val="mk-MK"/>
        </w:rPr>
        <w:t xml:space="preserve">од овој закон, на барање на Органот за животна средина или врз основа на проценка на ризик може да </w:t>
      </w:r>
      <w:r w:rsidR="009A4AF6">
        <w:rPr>
          <w:rFonts w:ascii="Arial" w:hAnsi="Arial" w:cs="Arial"/>
          <w:lang w:val="mk-MK"/>
        </w:rPr>
        <w:t xml:space="preserve">ја </w:t>
      </w:r>
      <w:r w:rsidR="00322CEA" w:rsidRPr="007B2F89">
        <w:rPr>
          <w:rFonts w:ascii="Arial" w:hAnsi="Arial" w:cs="Arial"/>
          <w:lang w:val="mk-MK"/>
        </w:rPr>
        <w:t xml:space="preserve">побара  потврдата од член </w:t>
      </w:r>
      <w:r w:rsidR="00362308" w:rsidRPr="007B2F89">
        <w:rPr>
          <w:rFonts w:ascii="Arial" w:hAnsi="Arial" w:cs="Arial"/>
          <w:lang w:val="mk-MK"/>
        </w:rPr>
        <w:t>32</w:t>
      </w:r>
      <w:r w:rsidR="00322CEA" w:rsidRPr="007B2F89">
        <w:rPr>
          <w:rFonts w:ascii="Arial" w:hAnsi="Arial" w:cs="Arial"/>
          <w:lang w:val="mk-MK"/>
        </w:rPr>
        <w:t xml:space="preserve"> од овој закон.</w:t>
      </w:r>
      <w:r>
        <w:rPr>
          <w:rFonts w:ascii="Arial" w:hAnsi="Arial" w:cs="Arial"/>
          <w:lang w:val="mk-MK"/>
        </w:rPr>
        <w:t>“</w:t>
      </w:r>
    </w:p>
    <w:p w14:paraId="55B1AC01" w14:textId="77777777" w:rsidR="00322CEA" w:rsidRDefault="00322CEA" w:rsidP="00322CEA">
      <w:pPr>
        <w:spacing w:line="276" w:lineRule="auto"/>
        <w:jc w:val="both"/>
        <w:rPr>
          <w:rFonts w:ascii="Arial" w:hAnsi="Arial" w:cs="Arial"/>
          <w:lang w:val="mk-MK"/>
        </w:rPr>
      </w:pPr>
    </w:p>
    <w:p w14:paraId="26971990" w14:textId="77777777" w:rsidR="00322CEA" w:rsidRDefault="00322CEA" w:rsidP="00322CEA">
      <w:pPr>
        <w:spacing w:line="276" w:lineRule="auto"/>
        <w:jc w:val="both"/>
        <w:rPr>
          <w:rFonts w:ascii="Arial" w:hAnsi="Arial" w:cs="Arial"/>
          <w:lang w:val="mk-MK"/>
        </w:rPr>
      </w:pPr>
    </w:p>
    <w:p w14:paraId="1246651F" w14:textId="57F230DD" w:rsidR="007B2F89" w:rsidRDefault="007B2F89" w:rsidP="00322CEA">
      <w:pPr>
        <w:spacing w:line="276" w:lineRule="auto"/>
        <w:jc w:val="both"/>
        <w:rPr>
          <w:rFonts w:ascii="Arial" w:hAnsi="Arial" w:cs="Arial"/>
          <w:lang w:val="mk-MK"/>
        </w:rPr>
      </w:pPr>
      <w:r>
        <w:rPr>
          <w:rFonts w:ascii="Arial" w:hAnsi="Arial" w:cs="Arial"/>
          <w:lang w:val="mk-MK"/>
        </w:rPr>
        <w:t xml:space="preserve">Во член 40 ставот </w:t>
      </w:r>
      <w:r w:rsidR="009A4AF6">
        <w:rPr>
          <w:rFonts w:ascii="Arial" w:hAnsi="Arial" w:cs="Arial"/>
          <w:lang w:val="mk-MK"/>
        </w:rPr>
        <w:t>(2) се менува и гласи:</w:t>
      </w:r>
    </w:p>
    <w:p w14:paraId="1148A024" w14:textId="2A3437F5" w:rsidR="00322CEA" w:rsidRDefault="00322CEA" w:rsidP="00322CEA">
      <w:pPr>
        <w:spacing w:line="276" w:lineRule="auto"/>
        <w:jc w:val="both"/>
        <w:rPr>
          <w:rFonts w:ascii="Arial" w:hAnsi="Arial" w:cs="Arial"/>
          <w:lang w:val="mk-MK"/>
        </w:rPr>
      </w:pPr>
    </w:p>
    <w:p w14:paraId="3053724B" w14:textId="0A6E6537" w:rsidR="00322CEA" w:rsidRPr="009A4AF6" w:rsidRDefault="009A4AF6" w:rsidP="009A4AF6">
      <w:pPr>
        <w:spacing w:line="276" w:lineRule="auto"/>
        <w:jc w:val="both"/>
        <w:rPr>
          <w:rFonts w:ascii="Arial" w:hAnsi="Arial" w:cs="Arial"/>
          <w:lang w:val="mk-MK"/>
        </w:rPr>
      </w:pPr>
      <w:r>
        <w:rPr>
          <w:rFonts w:ascii="Arial" w:hAnsi="Arial" w:cs="Arial"/>
          <w:lang w:val="mk-MK"/>
        </w:rPr>
        <w:t xml:space="preserve">„(2) </w:t>
      </w:r>
      <w:r w:rsidR="00322CEA" w:rsidRPr="009A4AF6">
        <w:rPr>
          <w:rFonts w:ascii="Arial" w:hAnsi="Arial" w:cs="Arial"/>
          <w:lang w:val="mk-MK"/>
        </w:rPr>
        <w:t>Во случај потврдата од став (1) на овој член да не се достави, царинскиот орган нема да дозволи увоз на</w:t>
      </w:r>
      <w:r w:rsidR="00362308" w:rsidRPr="009A4AF6">
        <w:rPr>
          <w:rFonts w:ascii="Arial" w:hAnsi="Arial" w:cs="Arial"/>
          <w:lang w:val="mk-MK"/>
        </w:rPr>
        <w:t xml:space="preserve"> производи од членот 5 од овој закон</w:t>
      </w:r>
      <w:r w:rsidR="00322CEA" w:rsidRPr="009A4AF6">
        <w:rPr>
          <w:rFonts w:ascii="Arial" w:hAnsi="Arial" w:cs="Arial"/>
          <w:lang w:val="mk-MK"/>
        </w:rPr>
        <w:t>.</w:t>
      </w:r>
      <w:r>
        <w:rPr>
          <w:rFonts w:ascii="Arial" w:hAnsi="Arial" w:cs="Arial"/>
          <w:lang w:val="mk-MK"/>
        </w:rPr>
        <w:t>“</w:t>
      </w:r>
      <w:r w:rsidR="00322CEA" w:rsidRPr="009A4AF6">
        <w:rPr>
          <w:rFonts w:ascii="Arial" w:hAnsi="Arial" w:cs="Arial"/>
          <w:lang w:val="mk-MK"/>
        </w:rPr>
        <w:t xml:space="preserve"> </w:t>
      </w:r>
    </w:p>
    <w:p w14:paraId="07CBD451" w14:textId="1812C159" w:rsidR="00322CEA" w:rsidRDefault="00322CEA" w:rsidP="00322CEA">
      <w:pPr>
        <w:spacing w:line="276" w:lineRule="auto"/>
        <w:jc w:val="both"/>
        <w:rPr>
          <w:rFonts w:ascii="Arial" w:hAnsi="Arial" w:cs="Arial"/>
          <w:lang w:val="mk-MK"/>
        </w:rPr>
      </w:pPr>
    </w:p>
    <w:p w14:paraId="22901F04" w14:textId="3AE41BBE" w:rsidR="00322CEA" w:rsidRDefault="00322CEA" w:rsidP="00322CEA">
      <w:pPr>
        <w:spacing w:line="276" w:lineRule="auto"/>
        <w:jc w:val="both"/>
        <w:rPr>
          <w:rFonts w:ascii="Arial" w:hAnsi="Arial" w:cs="Arial"/>
          <w:lang w:val="mk-MK"/>
        </w:rPr>
      </w:pPr>
      <w:r>
        <w:rPr>
          <w:rFonts w:ascii="Arial" w:hAnsi="Arial" w:cs="Arial"/>
          <w:lang w:val="mk-MK"/>
        </w:rPr>
        <w:t>Ставот (2) станува став (3)</w:t>
      </w:r>
      <w:r w:rsidR="00362308">
        <w:rPr>
          <w:rFonts w:ascii="Arial" w:hAnsi="Arial" w:cs="Arial"/>
          <w:lang w:val="mk-MK"/>
        </w:rPr>
        <w:t>.</w:t>
      </w:r>
    </w:p>
    <w:p w14:paraId="7E52708E" w14:textId="3BB4F145" w:rsidR="00F318C3" w:rsidRDefault="00F318C3" w:rsidP="00322CEA">
      <w:pPr>
        <w:spacing w:line="276" w:lineRule="auto"/>
        <w:jc w:val="both"/>
        <w:rPr>
          <w:rFonts w:ascii="Arial" w:hAnsi="Arial" w:cs="Arial"/>
          <w:lang w:val="mk-MK"/>
        </w:rPr>
      </w:pPr>
    </w:p>
    <w:p w14:paraId="2798BD4F" w14:textId="20E87D89" w:rsidR="00F318C3" w:rsidRDefault="00F318C3" w:rsidP="00322CEA">
      <w:pPr>
        <w:spacing w:line="276" w:lineRule="auto"/>
        <w:jc w:val="both"/>
        <w:rPr>
          <w:rFonts w:ascii="Arial" w:hAnsi="Arial" w:cs="Arial"/>
          <w:lang w:val="mk-MK"/>
        </w:rPr>
      </w:pPr>
      <w:r>
        <w:rPr>
          <w:rFonts w:ascii="Arial" w:hAnsi="Arial" w:cs="Arial"/>
          <w:lang w:val="mk-MK"/>
        </w:rPr>
        <w:t>По ставот (</w:t>
      </w:r>
      <w:r w:rsidR="00362308">
        <w:rPr>
          <w:rFonts w:ascii="Arial" w:hAnsi="Arial" w:cs="Arial"/>
          <w:lang w:val="mk-MK"/>
        </w:rPr>
        <w:t>3</w:t>
      </w:r>
      <w:r>
        <w:rPr>
          <w:rFonts w:ascii="Arial" w:hAnsi="Arial" w:cs="Arial"/>
          <w:lang w:val="mk-MK"/>
        </w:rPr>
        <w:t xml:space="preserve">) се додава </w:t>
      </w:r>
      <w:r w:rsidR="002A5DC5">
        <w:rPr>
          <w:rFonts w:ascii="Arial" w:hAnsi="Arial" w:cs="Arial"/>
          <w:lang w:val="mk-MK"/>
        </w:rPr>
        <w:t xml:space="preserve">нов </w:t>
      </w:r>
      <w:r>
        <w:rPr>
          <w:rFonts w:ascii="Arial" w:hAnsi="Arial" w:cs="Arial"/>
          <w:lang w:val="mk-MK"/>
        </w:rPr>
        <w:t>став (</w:t>
      </w:r>
      <w:r w:rsidR="00362308">
        <w:rPr>
          <w:rFonts w:ascii="Arial" w:hAnsi="Arial" w:cs="Arial"/>
          <w:lang w:val="mk-MK"/>
        </w:rPr>
        <w:t>4</w:t>
      </w:r>
      <w:r>
        <w:rPr>
          <w:rFonts w:ascii="Arial" w:hAnsi="Arial" w:cs="Arial"/>
          <w:lang w:val="mk-MK"/>
        </w:rPr>
        <w:t>) кој гласи:</w:t>
      </w:r>
    </w:p>
    <w:p w14:paraId="1224AA2B" w14:textId="77777777" w:rsidR="002F5F3A" w:rsidRDefault="002F5F3A" w:rsidP="00322CEA">
      <w:pPr>
        <w:spacing w:line="276" w:lineRule="auto"/>
        <w:jc w:val="both"/>
        <w:rPr>
          <w:rFonts w:ascii="Arial" w:hAnsi="Arial" w:cs="Arial"/>
          <w:lang w:val="mk-MK"/>
        </w:rPr>
      </w:pPr>
    </w:p>
    <w:p w14:paraId="6B45B740" w14:textId="55706437" w:rsidR="00F318C3" w:rsidRPr="009A4AF6" w:rsidRDefault="009A4AF6" w:rsidP="009A4AF6">
      <w:pPr>
        <w:spacing w:line="276" w:lineRule="auto"/>
        <w:jc w:val="both"/>
        <w:rPr>
          <w:rFonts w:ascii="Arial" w:hAnsi="Arial" w:cs="Arial"/>
          <w:lang w:val="mk-MK"/>
        </w:rPr>
      </w:pPr>
      <w:bookmarkStart w:id="0" w:name="_Hlk191458036"/>
      <w:r>
        <w:rPr>
          <w:rFonts w:ascii="Arial" w:hAnsi="Arial" w:cs="Arial"/>
          <w:lang w:val="mk-MK"/>
        </w:rPr>
        <w:t xml:space="preserve">„(4) </w:t>
      </w:r>
      <w:r w:rsidR="00F318C3" w:rsidRPr="009A4AF6">
        <w:rPr>
          <w:rFonts w:ascii="Arial" w:hAnsi="Arial" w:cs="Arial"/>
          <w:lang w:val="mk-MK"/>
        </w:rPr>
        <w:t xml:space="preserve">Царинскиот орган задолжително доставува до Стручниот орган, на квартално ниво, податоци за количината на увезени </w:t>
      </w:r>
      <w:r w:rsidR="00362308" w:rsidRPr="009A4AF6">
        <w:rPr>
          <w:rFonts w:ascii="Arial" w:hAnsi="Arial" w:cs="Arial"/>
          <w:lang w:val="mk-MK"/>
        </w:rPr>
        <w:t xml:space="preserve">производи од членот 5 од овој закон </w:t>
      </w:r>
      <w:r w:rsidR="00F318C3" w:rsidRPr="009A4AF6">
        <w:rPr>
          <w:rFonts w:ascii="Arial" w:hAnsi="Arial" w:cs="Arial"/>
          <w:lang w:val="mk-MK"/>
        </w:rPr>
        <w:t xml:space="preserve"> за производителите од членот </w:t>
      </w:r>
      <w:r w:rsidR="00362308" w:rsidRPr="009A4AF6">
        <w:rPr>
          <w:rFonts w:ascii="Arial" w:hAnsi="Arial" w:cs="Arial"/>
          <w:lang w:val="mk-MK"/>
        </w:rPr>
        <w:t>7</w:t>
      </w:r>
      <w:r w:rsidR="00F318C3" w:rsidRPr="009A4AF6">
        <w:rPr>
          <w:rFonts w:ascii="Arial" w:hAnsi="Arial" w:cs="Arial"/>
          <w:lang w:val="mk-MK"/>
        </w:rPr>
        <w:t xml:space="preserve"> точк</w:t>
      </w:r>
      <w:r w:rsidR="004B7A21" w:rsidRPr="009A4AF6">
        <w:rPr>
          <w:rFonts w:ascii="Arial" w:hAnsi="Arial" w:cs="Arial"/>
          <w:lang w:val="mk-MK"/>
        </w:rPr>
        <w:t>и</w:t>
      </w:r>
      <w:r w:rsidR="00F318C3" w:rsidRPr="009A4AF6">
        <w:rPr>
          <w:rFonts w:ascii="Arial" w:hAnsi="Arial" w:cs="Arial"/>
          <w:lang w:val="mk-MK"/>
        </w:rPr>
        <w:t xml:space="preserve"> 1</w:t>
      </w:r>
      <w:r w:rsidR="004B7A21" w:rsidRPr="009A4AF6">
        <w:rPr>
          <w:rFonts w:ascii="Arial" w:hAnsi="Arial" w:cs="Arial"/>
          <w:lang w:val="mk-MK"/>
        </w:rPr>
        <w:t>3, 14</w:t>
      </w:r>
      <w:r w:rsidR="00F307EE">
        <w:rPr>
          <w:rFonts w:ascii="Arial" w:hAnsi="Arial" w:cs="Arial"/>
          <w:lang w:val="mk-MK"/>
        </w:rPr>
        <w:t>,15</w:t>
      </w:r>
      <w:r w:rsidR="004B7A21" w:rsidRPr="009A4AF6">
        <w:rPr>
          <w:rFonts w:ascii="Arial" w:hAnsi="Arial" w:cs="Arial"/>
          <w:lang w:val="mk-MK"/>
        </w:rPr>
        <w:t xml:space="preserve"> и 16.</w:t>
      </w:r>
      <w:r>
        <w:rPr>
          <w:rFonts w:ascii="Arial" w:hAnsi="Arial" w:cs="Arial"/>
          <w:lang w:val="mk-MK"/>
        </w:rPr>
        <w:t>“</w:t>
      </w:r>
    </w:p>
    <w:bookmarkEnd w:id="0"/>
    <w:p w14:paraId="16D31B25" w14:textId="3A66FD29" w:rsidR="00322CEA" w:rsidRPr="00322CEA" w:rsidRDefault="00322CEA" w:rsidP="00322CEA">
      <w:pPr>
        <w:spacing w:line="276" w:lineRule="auto"/>
        <w:jc w:val="both"/>
        <w:rPr>
          <w:rFonts w:ascii="Arial" w:hAnsi="Arial" w:cs="Arial"/>
          <w:lang w:val="mk-MK"/>
        </w:rPr>
      </w:pPr>
      <w:r w:rsidRPr="00322CEA">
        <w:rPr>
          <w:rFonts w:ascii="Arial" w:hAnsi="Arial" w:cs="Arial"/>
          <w:lang w:val="mk-MK"/>
        </w:rPr>
        <w:t xml:space="preserve"> </w:t>
      </w:r>
    </w:p>
    <w:p w14:paraId="1AC79B82" w14:textId="77777777" w:rsidR="00322CEA" w:rsidRDefault="00322CEA" w:rsidP="00D16F6E">
      <w:pPr>
        <w:spacing w:line="276" w:lineRule="auto"/>
        <w:jc w:val="both"/>
        <w:rPr>
          <w:rFonts w:ascii="Arial" w:hAnsi="Arial" w:cs="Arial"/>
          <w:lang w:val="mk-MK"/>
        </w:rPr>
      </w:pPr>
    </w:p>
    <w:p w14:paraId="7A892823" w14:textId="7E09D90D" w:rsidR="008F7BF5" w:rsidRPr="0094260A" w:rsidRDefault="00DE1D09" w:rsidP="00AC318C">
      <w:pPr>
        <w:spacing w:line="276" w:lineRule="auto"/>
        <w:jc w:val="center"/>
        <w:rPr>
          <w:rFonts w:ascii="Arial" w:hAnsi="Arial" w:cs="Arial"/>
          <w:lang w:val="mk-MK"/>
        </w:rPr>
      </w:pPr>
      <w:r>
        <w:rPr>
          <w:rFonts w:ascii="Arial" w:hAnsi="Arial" w:cs="Arial"/>
          <w:lang w:val="ru-RU"/>
        </w:rPr>
        <w:t xml:space="preserve">   </w:t>
      </w:r>
      <w:r w:rsidR="00B1006A" w:rsidRPr="000B1D8A">
        <w:rPr>
          <w:rFonts w:ascii="Arial" w:hAnsi="Arial" w:cs="Arial"/>
          <w:lang w:val="ru-RU"/>
        </w:rPr>
        <w:t xml:space="preserve">Член </w:t>
      </w:r>
      <w:r w:rsidR="00F318C3">
        <w:rPr>
          <w:rFonts w:ascii="Arial" w:hAnsi="Arial" w:cs="Arial"/>
          <w:lang w:val="mk-MK"/>
        </w:rPr>
        <w:t>2</w:t>
      </w:r>
    </w:p>
    <w:p w14:paraId="7AD5B023" w14:textId="4C30F595" w:rsidR="008F7BF5" w:rsidRPr="000B1D8A" w:rsidRDefault="008F7BF5" w:rsidP="00AC318C">
      <w:pPr>
        <w:spacing w:line="276" w:lineRule="auto"/>
        <w:jc w:val="both"/>
        <w:rPr>
          <w:rFonts w:ascii="Arial" w:hAnsi="Arial" w:cs="Arial"/>
          <w:lang w:val="ru-RU"/>
        </w:rPr>
      </w:pPr>
      <w:r w:rsidRPr="000B1D8A">
        <w:rPr>
          <w:rFonts w:ascii="Arial" w:hAnsi="Arial" w:cs="Arial"/>
          <w:lang w:val="ru-RU"/>
        </w:rPr>
        <w:t xml:space="preserve">Овој закон влегува во сила </w:t>
      </w:r>
      <w:r w:rsidR="009A4AF6">
        <w:rPr>
          <w:rFonts w:ascii="Arial" w:hAnsi="Arial" w:cs="Arial"/>
          <w:lang w:val="ru-RU"/>
        </w:rPr>
        <w:t xml:space="preserve"> со </w:t>
      </w:r>
      <w:r w:rsidRPr="000B1D8A">
        <w:rPr>
          <w:rFonts w:ascii="Arial" w:hAnsi="Arial" w:cs="Arial"/>
          <w:lang w:val="ru-RU"/>
        </w:rPr>
        <w:t xml:space="preserve"> денот на објавувањето во „Службен весник на Република </w:t>
      </w:r>
      <w:r>
        <w:rPr>
          <w:rFonts w:ascii="Arial" w:hAnsi="Arial" w:cs="Arial"/>
          <w:lang w:val="mk-MK"/>
        </w:rPr>
        <w:t xml:space="preserve">Северна </w:t>
      </w:r>
      <w:r w:rsidRPr="000B1D8A">
        <w:rPr>
          <w:rFonts w:ascii="Arial" w:hAnsi="Arial" w:cs="Arial"/>
          <w:lang w:val="ru-RU"/>
        </w:rPr>
        <w:t>Македонија.”</w:t>
      </w:r>
    </w:p>
    <w:p w14:paraId="72D31E6E" w14:textId="77777777" w:rsidR="008F7BF5" w:rsidRPr="000B1D8A" w:rsidRDefault="008F7BF5" w:rsidP="00D1079E">
      <w:pPr>
        <w:spacing w:before="120" w:after="120" w:line="276" w:lineRule="auto"/>
        <w:jc w:val="both"/>
        <w:rPr>
          <w:rFonts w:ascii="Arial" w:hAnsi="Arial" w:cs="Arial"/>
          <w:lang w:val="ru-RU"/>
        </w:rPr>
      </w:pPr>
    </w:p>
    <w:p w14:paraId="26270D6A" w14:textId="39A60847" w:rsidR="00462AEF" w:rsidRDefault="00462AEF" w:rsidP="00D1079E">
      <w:pPr>
        <w:spacing w:before="120" w:after="120" w:line="276" w:lineRule="auto"/>
        <w:jc w:val="both"/>
        <w:rPr>
          <w:rFonts w:ascii="Arial" w:hAnsi="Arial" w:cs="Arial"/>
          <w:lang w:val="ru-RU"/>
        </w:rPr>
      </w:pPr>
    </w:p>
    <w:p w14:paraId="31985A2B" w14:textId="1870083E" w:rsidR="00F307EE" w:rsidRDefault="00F307EE" w:rsidP="00D1079E">
      <w:pPr>
        <w:spacing w:before="120" w:after="120" w:line="276" w:lineRule="auto"/>
        <w:jc w:val="both"/>
        <w:rPr>
          <w:rFonts w:ascii="Arial" w:hAnsi="Arial" w:cs="Arial"/>
          <w:lang w:val="ru-RU"/>
        </w:rPr>
      </w:pPr>
    </w:p>
    <w:p w14:paraId="1CF8F00B" w14:textId="77777777" w:rsidR="00F307EE" w:rsidRPr="000B1D8A" w:rsidRDefault="00F307EE" w:rsidP="00D1079E">
      <w:pPr>
        <w:spacing w:before="120" w:after="120" w:line="276" w:lineRule="auto"/>
        <w:jc w:val="both"/>
        <w:rPr>
          <w:rFonts w:ascii="Arial" w:hAnsi="Arial" w:cs="Arial"/>
          <w:lang w:val="ru-RU"/>
        </w:rPr>
      </w:pPr>
    </w:p>
    <w:p w14:paraId="3CFA8C11" w14:textId="14129AB5" w:rsidR="00CF5F3B" w:rsidRPr="0022623D" w:rsidRDefault="008F7BF5" w:rsidP="00B216D1">
      <w:pPr>
        <w:spacing w:before="120" w:after="120" w:line="276" w:lineRule="auto"/>
        <w:jc w:val="both"/>
        <w:rPr>
          <w:rFonts w:ascii="StobiSerif Regular" w:hAnsi="StobiSerif Regular" w:cs="Arial"/>
          <w:b/>
          <w:sz w:val="20"/>
          <w:szCs w:val="20"/>
          <w:lang w:val="ru-RU"/>
        </w:rPr>
      </w:pPr>
      <w:r w:rsidRPr="0022623D">
        <w:rPr>
          <w:rFonts w:ascii="StobiSerif Regular" w:hAnsi="StobiSerif Regular" w:cs="Arial"/>
          <w:b/>
          <w:sz w:val="20"/>
          <w:szCs w:val="20"/>
          <w:lang w:val="ru-RU"/>
        </w:rPr>
        <w:t>ОБРАЗЛОЖЕНИЕ</w:t>
      </w:r>
    </w:p>
    <w:p w14:paraId="4B5A8C61" w14:textId="5E73C045" w:rsidR="0022623D" w:rsidRPr="0022623D" w:rsidRDefault="008F7BF5" w:rsidP="00B216D1">
      <w:pPr>
        <w:spacing w:before="120" w:line="276" w:lineRule="auto"/>
        <w:jc w:val="both"/>
        <w:rPr>
          <w:rFonts w:ascii="StobiSerif Regular" w:hAnsi="StobiSerif Regular" w:cs="Arial"/>
          <w:b/>
          <w:sz w:val="20"/>
          <w:szCs w:val="20"/>
          <w:lang w:val="mk-MK"/>
        </w:rPr>
      </w:pPr>
      <w:r w:rsidRPr="0022623D">
        <w:rPr>
          <w:rFonts w:ascii="StobiSerif Regular" w:hAnsi="StobiSerif Regular" w:cs="Arial"/>
          <w:b/>
          <w:sz w:val="20"/>
          <w:szCs w:val="20"/>
          <w:lang w:val="ru-RU"/>
        </w:rPr>
        <w:t>НА</w:t>
      </w:r>
      <w:r w:rsidR="00CF5F3B" w:rsidRPr="0022623D">
        <w:rPr>
          <w:rFonts w:ascii="StobiSerif Regular" w:hAnsi="StobiSerif Regular" w:cs="Arial"/>
          <w:b/>
          <w:sz w:val="20"/>
          <w:szCs w:val="20"/>
          <w:lang w:val="ru-RU"/>
        </w:rPr>
        <w:t xml:space="preserve"> ПРЕДЛОГ</w:t>
      </w:r>
      <w:r w:rsidR="00CF5F3B" w:rsidRPr="0022623D">
        <w:rPr>
          <w:rFonts w:ascii="StobiSerif Regular" w:hAnsi="StobiSerif Regular" w:cs="Arial"/>
          <w:b/>
          <w:sz w:val="20"/>
          <w:szCs w:val="20"/>
          <w:lang w:val="mk-MK"/>
        </w:rPr>
        <w:t xml:space="preserve"> НА </w:t>
      </w:r>
      <w:r w:rsidR="00CF5F3B" w:rsidRPr="0022623D">
        <w:rPr>
          <w:rFonts w:ascii="StobiSerif Regular" w:hAnsi="StobiSerif Regular" w:cs="Arial"/>
          <w:b/>
          <w:sz w:val="20"/>
          <w:szCs w:val="20"/>
          <w:lang w:val="ru-RU"/>
        </w:rPr>
        <w:t>ЗАКОН</w:t>
      </w:r>
      <w:r w:rsidR="00CF5F3B" w:rsidRPr="0022623D">
        <w:rPr>
          <w:rFonts w:ascii="StobiSerif Regular" w:hAnsi="StobiSerif Regular" w:cs="Arial"/>
          <w:b/>
          <w:sz w:val="20"/>
          <w:szCs w:val="20"/>
          <w:lang w:val="mk-MK"/>
        </w:rPr>
        <w:t>ОТ</w:t>
      </w:r>
      <w:r w:rsidR="00CF5F3B" w:rsidRPr="0022623D">
        <w:rPr>
          <w:rFonts w:ascii="StobiSerif Regular" w:hAnsi="StobiSerif Regular" w:cs="Arial"/>
          <w:b/>
          <w:sz w:val="20"/>
          <w:szCs w:val="20"/>
          <w:lang w:val="ru-RU"/>
        </w:rPr>
        <w:t xml:space="preserve"> ЗА ИЗМЕНУВАЊЕ </w:t>
      </w:r>
      <w:r w:rsidR="00CF5F3B" w:rsidRPr="0022623D">
        <w:rPr>
          <w:rFonts w:ascii="StobiSerif Regular" w:hAnsi="StobiSerif Regular" w:cs="Arial"/>
          <w:b/>
          <w:sz w:val="20"/>
          <w:szCs w:val="20"/>
          <w:lang w:val="mk-MK"/>
        </w:rPr>
        <w:t xml:space="preserve">И ДОПОЛНУВАЊЕ </w:t>
      </w:r>
      <w:r w:rsidR="00CF5F3B" w:rsidRPr="0022623D">
        <w:rPr>
          <w:rFonts w:ascii="StobiSerif Regular" w:hAnsi="StobiSerif Regular" w:cs="Arial"/>
          <w:b/>
          <w:sz w:val="20"/>
          <w:szCs w:val="20"/>
          <w:lang w:val="ru-RU"/>
        </w:rPr>
        <w:t xml:space="preserve">НА </w:t>
      </w:r>
      <w:r w:rsidR="004B7A21" w:rsidRPr="0022623D">
        <w:rPr>
          <w:rFonts w:ascii="StobiSerif Regular" w:hAnsi="StobiSerif Regular" w:cs="Arial"/>
          <w:b/>
          <w:sz w:val="20"/>
          <w:szCs w:val="20"/>
          <w:lang w:val="mk-MK"/>
        </w:rPr>
        <w:t>ЗАКОНОТ ЗА УПРАВУВАЊЕ СО ЕЛЕКТРИЧНА И ЕЛЕКТРОНСКА ОПРЕМА И ОТПАДНА ЕЛЕКТРИЧНА И ЕЛЕКТРОНСКА ОПРЕМА</w:t>
      </w:r>
    </w:p>
    <w:p w14:paraId="068CE8C0" w14:textId="77777777" w:rsidR="00CF03ED" w:rsidRPr="0022623D" w:rsidRDefault="00CF03ED" w:rsidP="00B216D1">
      <w:pPr>
        <w:spacing w:before="120" w:line="276" w:lineRule="auto"/>
        <w:jc w:val="center"/>
        <w:rPr>
          <w:rFonts w:ascii="StobiSerif Regular" w:hAnsi="StobiSerif Regular" w:cs="Arial"/>
          <w:b/>
          <w:sz w:val="20"/>
          <w:szCs w:val="20"/>
          <w:lang w:val="ru-RU"/>
        </w:rPr>
      </w:pPr>
    </w:p>
    <w:p w14:paraId="606736EC" w14:textId="374C6DDC" w:rsidR="0054556F" w:rsidRPr="004D50B8" w:rsidRDefault="008F7BF5" w:rsidP="00B216D1">
      <w:pPr>
        <w:pStyle w:val="ListParagraph"/>
        <w:numPr>
          <w:ilvl w:val="0"/>
          <w:numId w:val="1"/>
        </w:numPr>
        <w:spacing w:after="120" w:line="276" w:lineRule="auto"/>
        <w:ind w:firstLine="720"/>
        <w:jc w:val="both"/>
        <w:rPr>
          <w:rFonts w:ascii="StobiSerif Regular" w:hAnsi="StobiSerif Regular" w:cs="Arial"/>
          <w:b/>
          <w:sz w:val="20"/>
          <w:szCs w:val="20"/>
          <w:lang w:val="mk-MK"/>
        </w:rPr>
      </w:pPr>
      <w:r w:rsidRPr="004D50B8">
        <w:rPr>
          <w:rFonts w:ascii="StobiSerif Regular" w:hAnsi="StobiSerif Regular" w:cs="Arial"/>
          <w:b/>
          <w:sz w:val="20"/>
          <w:szCs w:val="20"/>
          <w:lang w:val="ru-RU"/>
        </w:rPr>
        <w:t xml:space="preserve">ОБЈАСНУВАЊЕ НА СОДРЖИНАТА НА ОДРЕДБИТЕ НА </w:t>
      </w:r>
      <w:r w:rsidR="00CF5F3B" w:rsidRPr="004D50B8">
        <w:rPr>
          <w:rFonts w:ascii="StobiSerif Regular" w:hAnsi="StobiSerif Regular" w:cs="Arial"/>
          <w:b/>
          <w:sz w:val="20"/>
          <w:szCs w:val="20"/>
          <w:lang w:val="ru-RU"/>
        </w:rPr>
        <w:t>ПРЕДЛОГ</w:t>
      </w:r>
      <w:r w:rsidR="00FE1088" w:rsidRPr="004D50B8">
        <w:rPr>
          <w:rFonts w:ascii="StobiSerif Regular" w:hAnsi="StobiSerif Regular" w:cs="Arial"/>
          <w:b/>
          <w:sz w:val="20"/>
          <w:szCs w:val="20"/>
          <w:lang w:val="mk-MK"/>
        </w:rPr>
        <w:t>ОТ</w:t>
      </w:r>
      <w:r w:rsidR="00CF5F3B" w:rsidRPr="004D50B8">
        <w:rPr>
          <w:rFonts w:ascii="StobiSerif Regular" w:hAnsi="StobiSerif Regular" w:cs="Arial"/>
          <w:b/>
          <w:sz w:val="20"/>
          <w:szCs w:val="20"/>
          <w:lang w:val="mk-MK"/>
        </w:rPr>
        <w:t xml:space="preserve"> НА </w:t>
      </w:r>
      <w:r w:rsidR="00CF5F3B" w:rsidRPr="004D50B8">
        <w:rPr>
          <w:rFonts w:ascii="StobiSerif Regular" w:hAnsi="StobiSerif Regular" w:cs="Arial"/>
          <w:b/>
          <w:sz w:val="20"/>
          <w:szCs w:val="20"/>
          <w:lang w:val="ru-RU"/>
        </w:rPr>
        <w:t xml:space="preserve">ЗАКОН ЗА ИЗМЕНУВАЊЕ </w:t>
      </w:r>
      <w:r w:rsidR="00CF5F3B" w:rsidRPr="004D50B8">
        <w:rPr>
          <w:rFonts w:ascii="StobiSerif Regular" w:hAnsi="StobiSerif Regular" w:cs="Arial"/>
          <w:b/>
          <w:sz w:val="20"/>
          <w:szCs w:val="20"/>
          <w:lang w:val="mk-MK"/>
        </w:rPr>
        <w:t xml:space="preserve">И ДОПОЛНУВАЊЕ </w:t>
      </w:r>
      <w:r w:rsidR="00CF5F3B" w:rsidRPr="004D50B8">
        <w:rPr>
          <w:rFonts w:ascii="StobiSerif Regular" w:hAnsi="StobiSerif Regular" w:cs="Arial"/>
          <w:b/>
          <w:sz w:val="20"/>
          <w:szCs w:val="20"/>
          <w:lang w:val="ru-RU"/>
        </w:rPr>
        <w:t xml:space="preserve">НА </w:t>
      </w:r>
      <w:r w:rsidR="004B7A21" w:rsidRPr="004D50B8">
        <w:rPr>
          <w:rFonts w:ascii="StobiSerif Regular" w:hAnsi="StobiSerif Regular" w:cs="Arial"/>
          <w:b/>
          <w:sz w:val="20"/>
          <w:szCs w:val="20"/>
          <w:lang w:val="mk-MK"/>
        </w:rPr>
        <w:t>ЗАКОНОТ ЗА УПРАВУВАЊЕ СО ЕЛЕКТРИЧНА И ЕЛЕКТРОНСКА ОПРЕМА И ОТПАДНА ЕЛЕКТРИЧНА И ЕЛЕКТРОНСКА ОПРЕМА</w:t>
      </w:r>
      <w:bookmarkStart w:id="1" w:name="_GoBack"/>
      <w:bookmarkEnd w:id="1"/>
    </w:p>
    <w:p w14:paraId="0A1F667E" w14:textId="77777777" w:rsidR="00B216D1" w:rsidRPr="00A901C5" w:rsidRDefault="00B216D1" w:rsidP="00B216D1">
      <w:pPr>
        <w:pStyle w:val="ListParagraph"/>
        <w:spacing w:after="120" w:line="276" w:lineRule="auto"/>
        <w:ind w:left="1800"/>
        <w:jc w:val="both"/>
        <w:rPr>
          <w:rFonts w:ascii="StobiSerif Regular" w:hAnsi="StobiSerif Regular" w:cs="Arial"/>
          <w:sz w:val="20"/>
          <w:szCs w:val="20"/>
          <w:lang w:val="mk-MK"/>
        </w:rPr>
      </w:pPr>
    </w:p>
    <w:p w14:paraId="6248FB9F" w14:textId="6320C336" w:rsidR="00273B10" w:rsidRPr="00273B10" w:rsidRDefault="0022623D" w:rsidP="00B216D1">
      <w:pPr>
        <w:shd w:val="clear" w:color="auto" w:fill="FFFFFF"/>
        <w:spacing w:after="2" w:line="220" w:lineRule="atLeast"/>
        <w:ind w:left="288" w:right="282" w:hanging="10"/>
        <w:jc w:val="both"/>
      </w:pPr>
      <w:proofErr w:type="spellStart"/>
      <w:r w:rsidRPr="00A901C5">
        <w:rPr>
          <w:rFonts w:ascii="StobiSerif Regular" w:hAnsi="StobiSerif Regular" w:cs="Calibri"/>
          <w:bCs/>
          <w:lang w:eastAsia="mk-MK"/>
        </w:rPr>
        <w:t>Со</w:t>
      </w:r>
      <w:proofErr w:type="spellEnd"/>
      <w:r w:rsidRPr="00A901C5">
        <w:rPr>
          <w:rFonts w:ascii="StobiSerif Regular" w:hAnsi="StobiSerif Regular" w:cs="Calibri"/>
          <w:bCs/>
          <w:lang w:eastAsia="mk-MK"/>
        </w:rPr>
        <w:t xml:space="preserve"> </w:t>
      </w:r>
      <w:proofErr w:type="spellStart"/>
      <w:r w:rsidRPr="00A901C5">
        <w:rPr>
          <w:rFonts w:ascii="StobiSerif Regular" w:hAnsi="StobiSerif Regular" w:cs="Calibri"/>
          <w:bCs/>
          <w:lang w:eastAsia="mk-MK"/>
        </w:rPr>
        <w:t>Предлог</w:t>
      </w:r>
      <w:proofErr w:type="spellEnd"/>
      <w:r w:rsidRPr="00A901C5">
        <w:rPr>
          <w:rFonts w:ascii="StobiSerif Regular" w:hAnsi="StobiSerif Regular" w:cs="Calibri"/>
          <w:bCs/>
          <w:lang w:eastAsia="mk-MK"/>
        </w:rPr>
        <w:t xml:space="preserve"> </w:t>
      </w:r>
      <w:r w:rsidRPr="00A901C5">
        <w:rPr>
          <w:rFonts w:ascii="StobiSerif Regular" w:hAnsi="StobiSerif Regular" w:cs="Arial"/>
          <w:sz w:val="20"/>
          <w:szCs w:val="20"/>
          <w:lang w:val="ru-RU"/>
        </w:rPr>
        <w:t>ЗАКОН</w:t>
      </w:r>
      <w:r w:rsidRPr="00A901C5">
        <w:rPr>
          <w:rFonts w:ascii="StobiSerif Regular" w:hAnsi="StobiSerif Regular" w:cs="Arial"/>
          <w:sz w:val="20"/>
          <w:szCs w:val="20"/>
          <w:lang w:val="mk-MK"/>
        </w:rPr>
        <w:t>ОТ</w:t>
      </w:r>
      <w:r w:rsidRPr="00A901C5">
        <w:rPr>
          <w:rFonts w:ascii="StobiSerif Regular" w:hAnsi="StobiSerif Regular" w:cs="Arial"/>
          <w:sz w:val="20"/>
          <w:szCs w:val="20"/>
          <w:lang w:val="ru-RU"/>
        </w:rPr>
        <w:t xml:space="preserve"> ЗА ИЗМЕНУВАЊЕ </w:t>
      </w:r>
      <w:r w:rsidRPr="00A901C5">
        <w:rPr>
          <w:rFonts w:ascii="StobiSerif Regular" w:hAnsi="StobiSerif Regular" w:cs="Arial"/>
          <w:sz w:val="20"/>
          <w:szCs w:val="20"/>
          <w:lang w:val="mk-MK"/>
        </w:rPr>
        <w:t xml:space="preserve">И ДОПОЛНУВАЊЕ </w:t>
      </w:r>
      <w:r w:rsidRPr="00A901C5">
        <w:rPr>
          <w:rFonts w:ascii="StobiSerif Regular" w:hAnsi="StobiSerif Regular" w:cs="Arial"/>
          <w:sz w:val="20"/>
          <w:szCs w:val="20"/>
          <w:lang w:val="ru-RU"/>
        </w:rPr>
        <w:t xml:space="preserve">НА </w:t>
      </w:r>
      <w:r w:rsidRPr="00A901C5">
        <w:rPr>
          <w:rFonts w:ascii="StobiSerif Regular" w:hAnsi="StobiSerif Regular" w:cs="Arial"/>
          <w:sz w:val="20"/>
          <w:szCs w:val="20"/>
          <w:lang w:val="mk-MK"/>
        </w:rPr>
        <w:t>ЗАКОНОТ ЗА УПРАВУВАЊЕ СО ЕЛЕКТРИЧНА И ЕЛЕКТРОНСКА ОПРЕМА И ОТПАДНА ЕЛЕКТРИЧНА И ЕЛЕКТРОНСКА ОПРЕМА</w:t>
      </w:r>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Службен</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весник</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на</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Република</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Северна</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Македонија</w:t>
      </w:r>
      <w:proofErr w:type="spellEnd"/>
      <w:r w:rsidRPr="00A901C5">
        <w:rPr>
          <w:rFonts w:ascii="StobiSerif Regular" w:hAnsi="StobiSerif Regular" w:cs="Calibri"/>
          <w:lang w:eastAsia="mk-MK"/>
        </w:rPr>
        <w:t xml:space="preserve"> </w:t>
      </w:r>
      <w:proofErr w:type="gramStart"/>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бр</w:t>
      </w:r>
      <w:proofErr w:type="spellEnd"/>
      <w:proofErr w:type="gramEnd"/>
      <w:r w:rsidRPr="00A901C5">
        <w:rPr>
          <w:rFonts w:ascii="StobiSerif Regular" w:hAnsi="StobiSerif Regular" w:cs="Calibri"/>
          <w:lang w:eastAsia="mk-MK"/>
        </w:rPr>
        <w:t xml:space="preserve">. 176/21 и 73/24) </w:t>
      </w:r>
      <w:proofErr w:type="spellStart"/>
      <w:r w:rsidRPr="00A901C5">
        <w:rPr>
          <w:rFonts w:ascii="StobiSerif Regular" w:hAnsi="StobiSerif Regular" w:cs="Calibri"/>
          <w:lang w:eastAsia="mk-MK"/>
        </w:rPr>
        <w:t>се</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прави</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измена</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во</w:t>
      </w:r>
      <w:proofErr w:type="spellEnd"/>
      <w:r w:rsidRPr="00A901C5">
        <w:rPr>
          <w:rFonts w:ascii="StobiSerif Regular" w:hAnsi="StobiSerif Regular" w:cs="Calibri"/>
          <w:lang w:eastAsia="mk-MK"/>
        </w:rPr>
        <w:t xml:space="preserve"> </w:t>
      </w:r>
      <w:proofErr w:type="spellStart"/>
      <w:r w:rsidRPr="00A901C5">
        <w:rPr>
          <w:rFonts w:ascii="StobiSerif Regular" w:hAnsi="StobiSerif Regular" w:cs="Calibri"/>
          <w:lang w:eastAsia="mk-MK"/>
        </w:rPr>
        <w:t>делот</w:t>
      </w:r>
      <w:proofErr w:type="spellEnd"/>
      <w:r w:rsidR="00273B10" w:rsidRPr="00A901C5">
        <w:rPr>
          <w:rFonts w:ascii="StobiSerif Regular" w:hAnsi="StobiSerif Regular" w:cs="Calibri"/>
          <w:lang w:eastAsia="mk-MK"/>
        </w:rPr>
        <w:t xml:space="preserve"> </w:t>
      </w:r>
      <w:r w:rsidR="00273B10" w:rsidRPr="00A901C5">
        <w:rPr>
          <w:rFonts w:ascii="StobiSerif Regular" w:hAnsi="StobiSerif Regular" w:cs="Calibri"/>
          <w:lang w:val="mk-MK" w:eastAsia="mk-MK"/>
        </w:rPr>
        <w:t>на увоз на опрема и увоз на употребна опрема</w:t>
      </w:r>
      <w:r w:rsidR="00B216D1" w:rsidRPr="00A901C5">
        <w:rPr>
          <w:rFonts w:ascii="StobiSerif Regular" w:hAnsi="StobiSerif Regular" w:cs="Calibri"/>
          <w:lang w:val="mk-MK" w:eastAsia="mk-MK"/>
        </w:rPr>
        <w:t>.</w:t>
      </w:r>
    </w:p>
    <w:p w14:paraId="5793F81B" w14:textId="68EC6D71" w:rsidR="0022623D" w:rsidRPr="0022623D" w:rsidRDefault="0022623D" w:rsidP="00B216D1">
      <w:pPr>
        <w:pStyle w:val="ListParagraph"/>
        <w:ind w:left="1080"/>
        <w:jc w:val="center"/>
        <w:rPr>
          <w:rFonts w:ascii="StobiSerif Regular" w:hAnsi="StobiSerif Regular" w:cs="Calibri"/>
          <w:lang w:eastAsia="mk-MK"/>
        </w:rPr>
      </w:pPr>
    </w:p>
    <w:p w14:paraId="7C5B91A9" w14:textId="77777777" w:rsidR="0022623D" w:rsidRPr="0022623D" w:rsidRDefault="0022623D" w:rsidP="00B216D1">
      <w:pPr>
        <w:ind w:left="360"/>
        <w:jc w:val="center"/>
        <w:rPr>
          <w:rFonts w:ascii="StobiSerif Regular" w:eastAsia="Calibri" w:hAnsi="StobiSerif Regular" w:cs="Arial"/>
          <w:lang w:val="ru-RU"/>
        </w:rPr>
      </w:pPr>
    </w:p>
    <w:p w14:paraId="5FF00A56" w14:textId="28C5CE5F" w:rsidR="0022623D" w:rsidRDefault="0022623D" w:rsidP="00B216D1">
      <w:pPr>
        <w:pStyle w:val="ListParagraph"/>
        <w:ind w:left="1080"/>
        <w:jc w:val="both"/>
        <w:rPr>
          <w:rFonts w:ascii="StobiSerif Regular" w:hAnsi="StobiSerif Regular"/>
          <w:lang w:val="mk-MK"/>
        </w:rPr>
      </w:pPr>
      <w:r w:rsidRPr="0022623D">
        <w:rPr>
          <w:rFonts w:ascii="StobiSerif Regular" w:eastAsia="Calibri" w:hAnsi="StobiSerif Regular" w:cs="Arial"/>
          <w:lang w:val="ru-RU"/>
        </w:rPr>
        <w:t xml:space="preserve">Со </w:t>
      </w:r>
      <w:r w:rsidRPr="00B216D1">
        <w:rPr>
          <w:rFonts w:ascii="StobiSerif Regular" w:eastAsia="Calibri" w:hAnsi="StobiSerif Regular" w:cs="Arial"/>
          <w:b/>
          <w:lang w:val="ru-RU"/>
        </w:rPr>
        <w:t>членот 1</w:t>
      </w:r>
      <w:r w:rsidRPr="0022623D">
        <w:rPr>
          <w:rFonts w:ascii="StobiSerif Regular" w:eastAsia="Calibri" w:hAnsi="StobiSerif Regular" w:cs="Arial"/>
          <w:lang w:val="ru-RU"/>
        </w:rPr>
        <w:t xml:space="preserve"> од </w:t>
      </w:r>
      <w:proofErr w:type="spellStart"/>
      <w:r w:rsidRPr="0022623D">
        <w:rPr>
          <w:rFonts w:ascii="StobiSerif Regular" w:hAnsi="StobiSerif Regular" w:cs="Calibri"/>
          <w:bCs/>
          <w:lang w:eastAsia="mk-MK"/>
        </w:rPr>
        <w:t>Предлог</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на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Законот</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за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изменување</w:t>
      </w:r>
      <w:proofErr w:type="spellEnd"/>
      <w:r w:rsidRPr="0022623D">
        <w:rPr>
          <w:rFonts w:ascii="StobiSerif Regular" w:hAnsi="StobiSerif Regular" w:cs="Calibri"/>
          <w:bCs/>
          <w:lang w:eastAsia="mk-MK"/>
        </w:rPr>
        <w:t xml:space="preserve"> и </w:t>
      </w:r>
      <w:proofErr w:type="spellStart"/>
      <w:r w:rsidRPr="0022623D">
        <w:rPr>
          <w:rFonts w:ascii="StobiSerif Regular" w:hAnsi="StobiSerif Regular" w:cs="Calibri"/>
          <w:bCs/>
          <w:lang w:eastAsia="mk-MK"/>
        </w:rPr>
        <w:t>дополнување</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на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Законот</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за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животната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средина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се</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менува</w:t>
      </w:r>
      <w:proofErr w:type="spellEnd"/>
      <w:r w:rsidRPr="0022623D">
        <w:rPr>
          <w:rFonts w:ascii="StobiSerif Regular" w:hAnsi="StobiSerif Regular" w:cs="Calibri"/>
          <w:bCs/>
          <w:lang w:eastAsia="mk-MK"/>
        </w:rPr>
        <w:t xml:space="preserve"> и </w:t>
      </w:r>
      <w:proofErr w:type="spellStart"/>
      <w:r w:rsidRPr="0022623D">
        <w:rPr>
          <w:rFonts w:ascii="StobiSerif Regular" w:hAnsi="StobiSerif Regular" w:cs="Calibri"/>
          <w:bCs/>
          <w:lang w:eastAsia="mk-MK"/>
        </w:rPr>
        <w:t>дополнува</w:t>
      </w:r>
      <w:proofErr w:type="spellEnd"/>
      <w:r w:rsidRPr="0022623D">
        <w:rPr>
          <w:rFonts w:ascii="StobiSerif Regular" w:hAnsi="StobiSerif Regular" w:cs="Calibri"/>
          <w:bCs/>
          <w:lang w:eastAsia="mk-MK"/>
        </w:rPr>
        <w:t xml:space="preserve"> </w:t>
      </w:r>
      <w:proofErr w:type="spellStart"/>
      <w:r w:rsidRPr="0022623D">
        <w:rPr>
          <w:rFonts w:ascii="StobiSerif Regular" w:hAnsi="StobiSerif Regular" w:cs="Calibri"/>
          <w:bCs/>
          <w:lang w:eastAsia="mk-MK"/>
        </w:rPr>
        <w:t>членот</w:t>
      </w:r>
      <w:proofErr w:type="spellEnd"/>
      <w:r w:rsidRPr="0022623D">
        <w:rPr>
          <w:rFonts w:ascii="StobiSerif Regular" w:hAnsi="StobiSerif Regular" w:cs="Calibri"/>
          <w:bCs/>
          <w:lang w:eastAsia="mk-MK"/>
        </w:rPr>
        <w:t xml:space="preserve"> </w:t>
      </w:r>
      <w:r w:rsidR="00B216D1">
        <w:rPr>
          <w:rFonts w:ascii="StobiSerif Regular" w:hAnsi="StobiSerif Regular"/>
        </w:rPr>
        <w:t>40</w:t>
      </w:r>
      <w:r w:rsidR="00B216D1">
        <w:rPr>
          <w:rFonts w:ascii="StobiSerif Regular" w:hAnsi="StobiSerif Regular"/>
          <w:lang w:val="mk-MK"/>
        </w:rPr>
        <w:t xml:space="preserve"> со што се  подобрува царинската контрола на увоз како и поголема евиденција од  увоз на опрема и увоз на употребна дозвола.</w:t>
      </w:r>
    </w:p>
    <w:p w14:paraId="2E15C425" w14:textId="77777777" w:rsidR="00B216D1" w:rsidRPr="00B216D1" w:rsidRDefault="00B216D1" w:rsidP="00B216D1">
      <w:pPr>
        <w:pStyle w:val="ListParagraph"/>
        <w:ind w:left="1080"/>
        <w:jc w:val="center"/>
        <w:rPr>
          <w:rFonts w:ascii="StobiSerif Regular" w:hAnsi="StobiSerif Regular"/>
          <w:sz w:val="22"/>
          <w:szCs w:val="22"/>
          <w:lang w:val="mk-MK"/>
        </w:rPr>
      </w:pPr>
    </w:p>
    <w:p w14:paraId="4C564F8C" w14:textId="592051B0" w:rsidR="0022623D" w:rsidRPr="00A901C5" w:rsidRDefault="0022623D" w:rsidP="00A901C5">
      <w:pPr>
        <w:pStyle w:val="ListParagraph"/>
        <w:ind w:left="1080"/>
        <w:jc w:val="center"/>
        <w:rPr>
          <w:rFonts w:ascii="StobiSerif Regular" w:eastAsia="Calibri" w:hAnsi="StobiSerif Regular"/>
          <w:bCs/>
        </w:rPr>
      </w:pPr>
      <w:r w:rsidRPr="00273B10">
        <w:rPr>
          <w:rFonts w:ascii="StobiSerif Regular" w:eastAsia="Calibri" w:hAnsi="StobiSerif Regular" w:cs="Arial"/>
          <w:lang w:val="ru-RU"/>
        </w:rPr>
        <w:t xml:space="preserve">Со </w:t>
      </w:r>
      <w:r w:rsidRPr="00B216D1">
        <w:rPr>
          <w:rFonts w:ascii="StobiSerif Regular" w:eastAsia="Calibri" w:hAnsi="StobiSerif Regular" w:cs="Arial"/>
          <w:b/>
          <w:lang w:val="ru-RU"/>
        </w:rPr>
        <w:t>членот 2</w:t>
      </w:r>
      <w:r w:rsidRPr="00273B10">
        <w:rPr>
          <w:rFonts w:ascii="StobiSerif Regular" w:eastAsia="Calibri" w:hAnsi="StobiSerif Regular" w:cs="Arial"/>
          <w:lang w:val="ru-RU"/>
        </w:rPr>
        <w:t xml:space="preserve"> од предлогот се уредува влегувањето во сила на законот.</w:t>
      </w:r>
    </w:p>
    <w:p w14:paraId="7EBAC7F2" w14:textId="77777777" w:rsidR="004B7A21" w:rsidRPr="00B216D1" w:rsidRDefault="004B7A21" w:rsidP="00B216D1">
      <w:pPr>
        <w:spacing w:after="120" w:line="276" w:lineRule="auto"/>
        <w:jc w:val="both"/>
        <w:rPr>
          <w:rFonts w:ascii="StobiSerif Regular" w:hAnsi="StobiSerif Regular" w:cs="Arial"/>
          <w:sz w:val="20"/>
          <w:szCs w:val="20"/>
          <w:lang w:val="mk-MK"/>
        </w:rPr>
      </w:pPr>
    </w:p>
    <w:p w14:paraId="72B2F3FE" w14:textId="2C979F6C" w:rsidR="008F7BF5"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22623D">
        <w:rPr>
          <w:rFonts w:ascii="StobiSerif Regular" w:hAnsi="StobiSerif Regular" w:cs="Arial"/>
          <w:b/>
          <w:sz w:val="20"/>
          <w:szCs w:val="20"/>
          <w:lang w:val="ru-RU"/>
        </w:rPr>
        <w:t xml:space="preserve">МЕЃУСЕБНА ПОВРЗАНОСТ НА РЕШЕНИЈАТА СОДРЖАНИ ВО ПРЕДЛОЖЕНИТЕ ОДРЕДБИ </w:t>
      </w:r>
    </w:p>
    <w:p w14:paraId="0744B3E8" w14:textId="56C27961" w:rsidR="00F87952" w:rsidRPr="00A901C5" w:rsidRDefault="00B216D1" w:rsidP="00A901C5">
      <w:pPr>
        <w:pStyle w:val="ListParagraph"/>
        <w:ind w:left="1080" w:right="4"/>
        <w:rPr>
          <w:rFonts w:ascii="StobiSerif Regular" w:hAnsi="StobiSerif Regular" w:cs="Arial"/>
        </w:rPr>
      </w:pPr>
      <w:proofErr w:type="spellStart"/>
      <w:r w:rsidRPr="00B216D1">
        <w:rPr>
          <w:rFonts w:ascii="StobiSerif Regular" w:hAnsi="StobiSerif Regular" w:cs="Arial"/>
        </w:rPr>
        <w:t>Предложените</w:t>
      </w:r>
      <w:proofErr w:type="spellEnd"/>
      <w:r w:rsidRPr="00B216D1">
        <w:rPr>
          <w:rFonts w:ascii="StobiSerif Regular" w:hAnsi="StobiSerif Regular" w:cs="Arial"/>
        </w:rPr>
        <w:t xml:space="preserve"> </w:t>
      </w:r>
      <w:proofErr w:type="spellStart"/>
      <w:r w:rsidRPr="00B216D1">
        <w:rPr>
          <w:rFonts w:ascii="StobiSerif Regular" w:hAnsi="StobiSerif Regular" w:cs="Arial"/>
        </w:rPr>
        <w:t>решенија</w:t>
      </w:r>
      <w:proofErr w:type="spellEnd"/>
      <w:r w:rsidRPr="00B216D1">
        <w:rPr>
          <w:rFonts w:ascii="StobiSerif Regular" w:hAnsi="StobiSerif Regular" w:cs="Arial"/>
        </w:rPr>
        <w:t xml:space="preserve"> </w:t>
      </w:r>
      <w:proofErr w:type="spellStart"/>
      <w:r w:rsidRPr="00B216D1">
        <w:rPr>
          <w:rFonts w:ascii="StobiSerif Regular" w:hAnsi="StobiSerif Regular" w:cs="Arial"/>
        </w:rPr>
        <w:t>во</w:t>
      </w:r>
      <w:proofErr w:type="spellEnd"/>
      <w:r w:rsidRPr="00B216D1">
        <w:rPr>
          <w:rFonts w:ascii="StobiSerif Regular" w:hAnsi="StobiSerif Regular" w:cs="Arial"/>
        </w:rPr>
        <w:t xml:space="preserve"> </w:t>
      </w:r>
      <w:proofErr w:type="spellStart"/>
      <w:r w:rsidRPr="00B216D1">
        <w:rPr>
          <w:rFonts w:ascii="StobiSerif Regular" w:hAnsi="StobiSerif Regular" w:cs="Arial"/>
        </w:rPr>
        <w:t>овој</w:t>
      </w:r>
      <w:proofErr w:type="spellEnd"/>
      <w:r w:rsidRPr="00B216D1">
        <w:rPr>
          <w:rFonts w:ascii="StobiSerif Regular" w:hAnsi="StobiSerif Regular" w:cs="Arial"/>
        </w:rPr>
        <w:t xml:space="preserve"> </w:t>
      </w:r>
      <w:proofErr w:type="spellStart"/>
      <w:r w:rsidRPr="00B216D1">
        <w:rPr>
          <w:rFonts w:ascii="StobiSerif Regular" w:hAnsi="StobiSerif Regular" w:cs="Arial"/>
        </w:rPr>
        <w:t>предлог</w:t>
      </w:r>
      <w:proofErr w:type="spellEnd"/>
      <w:r w:rsidRPr="00B216D1">
        <w:rPr>
          <w:rFonts w:ascii="StobiSerif Regular" w:hAnsi="StobiSerif Regular" w:cs="Arial"/>
        </w:rPr>
        <w:t xml:space="preserve"> </w:t>
      </w:r>
      <w:proofErr w:type="spellStart"/>
      <w:r w:rsidRPr="00B216D1">
        <w:rPr>
          <w:rFonts w:ascii="StobiSerif Regular" w:hAnsi="StobiSerif Regular" w:cs="Arial"/>
        </w:rPr>
        <w:t>закон</w:t>
      </w:r>
      <w:proofErr w:type="spellEnd"/>
      <w:r w:rsidRPr="00B216D1">
        <w:rPr>
          <w:rFonts w:ascii="StobiSerif Regular" w:hAnsi="StobiSerif Regular" w:cs="Arial"/>
        </w:rPr>
        <w:t xml:space="preserve">, </w:t>
      </w:r>
      <w:proofErr w:type="spellStart"/>
      <w:r w:rsidRPr="00B216D1">
        <w:rPr>
          <w:rFonts w:ascii="StobiSerif Regular" w:hAnsi="StobiSerif Regular" w:cs="Arial"/>
        </w:rPr>
        <w:t>меѓусебно</w:t>
      </w:r>
      <w:proofErr w:type="spellEnd"/>
      <w:r w:rsidRPr="00B216D1">
        <w:rPr>
          <w:rFonts w:ascii="StobiSerif Regular" w:hAnsi="StobiSerif Regular" w:cs="Arial"/>
        </w:rPr>
        <w:t xml:space="preserve"> </w:t>
      </w:r>
      <w:proofErr w:type="spellStart"/>
      <w:r w:rsidRPr="00B216D1">
        <w:rPr>
          <w:rFonts w:ascii="StobiSerif Regular" w:hAnsi="StobiSerif Regular" w:cs="Arial"/>
        </w:rPr>
        <w:t>се</w:t>
      </w:r>
      <w:proofErr w:type="spellEnd"/>
      <w:r w:rsidRPr="00B216D1">
        <w:rPr>
          <w:rFonts w:ascii="StobiSerif Regular" w:hAnsi="StobiSerif Regular" w:cs="Arial"/>
        </w:rPr>
        <w:t xml:space="preserve"> </w:t>
      </w:r>
      <w:proofErr w:type="spellStart"/>
      <w:r w:rsidRPr="00B216D1">
        <w:rPr>
          <w:rFonts w:ascii="StobiSerif Regular" w:hAnsi="StobiSerif Regular" w:cs="Arial"/>
        </w:rPr>
        <w:t>поврзани</w:t>
      </w:r>
      <w:proofErr w:type="spellEnd"/>
      <w:r w:rsidRPr="00B216D1">
        <w:rPr>
          <w:rFonts w:ascii="StobiSerif Regular" w:hAnsi="StobiSerif Regular" w:cs="Arial"/>
        </w:rPr>
        <w:t xml:space="preserve"> и </w:t>
      </w:r>
      <w:proofErr w:type="spellStart"/>
      <w:r w:rsidRPr="00B216D1">
        <w:rPr>
          <w:rFonts w:ascii="StobiSerif Regular" w:hAnsi="StobiSerif Regular" w:cs="Arial"/>
        </w:rPr>
        <w:t>се</w:t>
      </w:r>
      <w:proofErr w:type="spellEnd"/>
      <w:r w:rsidRPr="00B216D1">
        <w:rPr>
          <w:rFonts w:ascii="StobiSerif Regular" w:hAnsi="StobiSerif Regular" w:cs="Arial"/>
        </w:rPr>
        <w:t xml:space="preserve"> </w:t>
      </w:r>
      <w:proofErr w:type="spellStart"/>
      <w:r w:rsidRPr="00B216D1">
        <w:rPr>
          <w:rFonts w:ascii="StobiSerif Regular" w:hAnsi="StobiSerif Regular" w:cs="Arial"/>
        </w:rPr>
        <w:t>надополнуваат</w:t>
      </w:r>
      <w:proofErr w:type="spellEnd"/>
      <w:r w:rsidRPr="00B216D1">
        <w:rPr>
          <w:rFonts w:ascii="StobiSerif Regular" w:hAnsi="StobiSerif Regular" w:cs="Arial"/>
        </w:rPr>
        <w:t xml:space="preserve">. </w:t>
      </w:r>
    </w:p>
    <w:p w14:paraId="71B671CB" w14:textId="77777777" w:rsidR="008F7BF5" w:rsidRPr="0022623D"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22623D">
        <w:rPr>
          <w:rFonts w:ascii="StobiSerif Regular" w:hAnsi="StobiSerif Regular" w:cs="Arial"/>
          <w:b/>
          <w:sz w:val="20"/>
          <w:szCs w:val="20"/>
          <w:lang w:val="ru-RU"/>
        </w:rPr>
        <w:t>ПОСЛЕДИЦИ КОИ ЌЕ ПРОИЗЛЕЗАТ ОД ПРЕДЛОЖЕНИТЕ РЕШЕНИЈА</w:t>
      </w:r>
    </w:p>
    <w:p w14:paraId="21C75C8A" w14:textId="678C869D" w:rsidR="00DD5788" w:rsidRPr="009A4AF6" w:rsidRDefault="00A901C5" w:rsidP="00D1079E">
      <w:pPr>
        <w:spacing w:before="120" w:after="120" w:line="276" w:lineRule="auto"/>
        <w:jc w:val="both"/>
        <w:rPr>
          <w:rFonts w:ascii="StobiSerif Regular" w:hAnsi="StobiSerif Regular" w:cs="Arial"/>
          <w:lang w:val="ru-RU"/>
        </w:rPr>
      </w:pPr>
      <w:r>
        <w:rPr>
          <w:rFonts w:ascii="StobiSerif Regular" w:hAnsi="StobiSerif Regular"/>
          <w:lang w:val="mk-MK"/>
        </w:rPr>
        <w:t>Се  подобрува царинската контрола на увоз како и поголема евиденција од  увоз на опрема и увоз на употребна дозвола</w:t>
      </w:r>
    </w:p>
    <w:p w14:paraId="70E1DE4F" w14:textId="241A6633" w:rsidR="009A4AF6" w:rsidRPr="009A4AF6" w:rsidRDefault="009A4AF6" w:rsidP="00D1079E">
      <w:pPr>
        <w:spacing w:before="120" w:after="120" w:line="276" w:lineRule="auto"/>
        <w:jc w:val="both"/>
        <w:rPr>
          <w:rFonts w:ascii="StobiSerif Regular" w:hAnsi="StobiSerif Regular" w:cs="Arial"/>
          <w:lang w:val="ru-RU"/>
        </w:rPr>
      </w:pPr>
    </w:p>
    <w:p w14:paraId="28679BF0" w14:textId="77777777" w:rsidR="009A4AF6" w:rsidRDefault="009A4AF6" w:rsidP="00D1079E">
      <w:pPr>
        <w:spacing w:before="120" w:after="120" w:line="276" w:lineRule="auto"/>
        <w:jc w:val="both"/>
        <w:rPr>
          <w:rFonts w:ascii="Arial" w:hAnsi="Arial" w:cs="Arial"/>
          <w:lang w:val="ru-RU"/>
        </w:rPr>
      </w:pPr>
    </w:p>
    <w:p w14:paraId="0BE295CF" w14:textId="37F29FB6" w:rsidR="00DD5788" w:rsidRDefault="00DD5788" w:rsidP="00D1079E">
      <w:pPr>
        <w:spacing w:before="120" w:after="120" w:line="276" w:lineRule="auto"/>
        <w:jc w:val="both"/>
        <w:rPr>
          <w:rFonts w:ascii="Arial" w:hAnsi="Arial" w:cs="Arial"/>
          <w:lang w:val="ru-RU"/>
        </w:rPr>
      </w:pPr>
    </w:p>
    <w:p w14:paraId="663D37BC" w14:textId="63758D70" w:rsidR="004045D2" w:rsidRDefault="004045D2" w:rsidP="004045D2">
      <w:pPr>
        <w:widowControl w:val="0"/>
        <w:autoSpaceDE w:val="0"/>
        <w:autoSpaceDN w:val="0"/>
        <w:adjustRightInd w:val="0"/>
        <w:jc w:val="center"/>
        <w:rPr>
          <w:rFonts w:ascii="Arial" w:eastAsiaTheme="minorEastAsia" w:hAnsi="Arial" w:cs="Arial"/>
          <w:lang w:val="mk-MK"/>
        </w:rPr>
      </w:pPr>
      <w:r>
        <w:rPr>
          <w:rFonts w:ascii="Arial" w:eastAsiaTheme="minorEastAsia" w:hAnsi="Arial" w:cs="Arial"/>
          <w:lang w:val="ru-RU"/>
        </w:rPr>
        <w:t>ТЕКСТ</w:t>
      </w:r>
      <w:r w:rsidRPr="00022314">
        <w:rPr>
          <w:rFonts w:ascii="Arial" w:eastAsiaTheme="minorEastAsia" w:hAnsi="Arial" w:cs="Arial"/>
          <w:lang w:val="ru-RU"/>
        </w:rPr>
        <w:t xml:space="preserve"> НА ОДРЕДБ</w:t>
      </w:r>
      <w:r w:rsidRPr="00041351">
        <w:rPr>
          <w:rFonts w:ascii="Arial" w:eastAsiaTheme="minorEastAsia" w:hAnsi="Arial" w:cs="Arial"/>
          <w:lang w:val="mk-MK"/>
        </w:rPr>
        <w:t>И</w:t>
      </w:r>
      <w:r w:rsidRPr="00022314">
        <w:rPr>
          <w:rFonts w:ascii="Arial" w:eastAsiaTheme="minorEastAsia" w:hAnsi="Arial" w:cs="Arial"/>
          <w:lang w:val="ru-RU"/>
        </w:rPr>
        <w:t xml:space="preserve"> ОД ЗАКОНОТ</w:t>
      </w:r>
      <w:r w:rsidRPr="00041351">
        <w:rPr>
          <w:rFonts w:ascii="Arial" w:eastAsiaTheme="minorEastAsia" w:hAnsi="Arial" w:cs="Arial"/>
          <w:lang w:val="mk-MK"/>
        </w:rPr>
        <w:t xml:space="preserve"> </w:t>
      </w:r>
      <w:r w:rsidRPr="00022314">
        <w:rPr>
          <w:rFonts w:ascii="Arial" w:eastAsiaTheme="minorEastAsia" w:hAnsi="Arial" w:cs="Arial"/>
          <w:lang w:val="ru-RU"/>
        </w:rPr>
        <w:t>КО</w:t>
      </w:r>
      <w:r w:rsidRPr="00041351">
        <w:rPr>
          <w:rFonts w:ascii="Arial" w:eastAsiaTheme="minorEastAsia" w:hAnsi="Arial" w:cs="Arial"/>
          <w:lang w:val="mk-MK"/>
        </w:rPr>
        <w:t>И</w:t>
      </w:r>
      <w:r w:rsidRPr="00022314">
        <w:rPr>
          <w:rFonts w:ascii="Arial" w:eastAsiaTheme="minorEastAsia" w:hAnsi="Arial" w:cs="Arial"/>
          <w:lang w:val="ru-RU"/>
        </w:rPr>
        <w:t xml:space="preserve"> СЕ </w:t>
      </w:r>
      <w:r w:rsidRPr="00041351">
        <w:rPr>
          <w:rFonts w:ascii="Arial" w:eastAsiaTheme="minorEastAsia" w:hAnsi="Arial" w:cs="Arial"/>
          <w:lang w:val="mk-MK"/>
        </w:rPr>
        <w:t>ИЗ</w:t>
      </w:r>
      <w:r w:rsidRPr="00022314">
        <w:rPr>
          <w:rFonts w:ascii="Arial" w:eastAsiaTheme="minorEastAsia" w:hAnsi="Arial" w:cs="Arial"/>
          <w:lang w:val="ru-RU"/>
        </w:rPr>
        <w:t>МЕНУВА</w:t>
      </w:r>
      <w:r w:rsidRPr="00041351">
        <w:rPr>
          <w:rFonts w:ascii="Arial" w:eastAsiaTheme="minorEastAsia" w:hAnsi="Arial" w:cs="Arial"/>
          <w:lang w:val="mk-MK"/>
        </w:rPr>
        <w:t>АТ</w:t>
      </w:r>
      <w:r>
        <w:rPr>
          <w:rFonts w:ascii="Arial" w:eastAsiaTheme="minorEastAsia" w:hAnsi="Arial" w:cs="Arial"/>
          <w:lang w:val="mk-MK"/>
        </w:rPr>
        <w:t xml:space="preserve"> И ДОПОЛНУВААТ</w:t>
      </w:r>
    </w:p>
    <w:p w14:paraId="2FBFFC59" w14:textId="7340A311" w:rsidR="00F318C3" w:rsidRDefault="00F318C3" w:rsidP="004045D2">
      <w:pPr>
        <w:widowControl w:val="0"/>
        <w:autoSpaceDE w:val="0"/>
        <w:autoSpaceDN w:val="0"/>
        <w:adjustRightInd w:val="0"/>
        <w:jc w:val="center"/>
        <w:rPr>
          <w:rFonts w:ascii="Arial" w:eastAsiaTheme="minorEastAsia" w:hAnsi="Arial" w:cs="Arial"/>
          <w:lang w:val="mk-MK"/>
        </w:rPr>
      </w:pPr>
    </w:p>
    <w:p w14:paraId="17FEAF08" w14:textId="77777777" w:rsidR="00362308" w:rsidRPr="00362308" w:rsidRDefault="00362308" w:rsidP="00362308">
      <w:pPr>
        <w:tabs>
          <w:tab w:val="left" w:pos="1192"/>
        </w:tabs>
        <w:jc w:val="center"/>
        <w:rPr>
          <w:rFonts w:ascii="Arial" w:eastAsia="StobiSerif Regular" w:hAnsi="Arial" w:cs="Arial"/>
          <w:b/>
          <w:sz w:val="22"/>
          <w:szCs w:val="22"/>
          <w:lang w:val="mk-MK"/>
        </w:rPr>
      </w:pPr>
      <w:r w:rsidRPr="00362308">
        <w:rPr>
          <w:rFonts w:ascii="Arial" w:eastAsia="StobiSerif Regular" w:hAnsi="Arial" w:cs="Arial"/>
          <w:b/>
          <w:sz w:val="22"/>
          <w:szCs w:val="22"/>
          <w:lang w:val="mk-MK"/>
        </w:rPr>
        <w:t>Член 40</w:t>
      </w:r>
    </w:p>
    <w:p w14:paraId="208D93E9" w14:textId="77777777" w:rsidR="00362308" w:rsidRPr="00362308" w:rsidRDefault="00362308" w:rsidP="00362308">
      <w:pPr>
        <w:tabs>
          <w:tab w:val="left" w:pos="1192"/>
        </w:tabs>
        <w:jc w:val="center"/>
        <w:rPr>
          <w:rFonts w:ascii="Arial" w:eastAsia="StobiSerif Regular" w:hAnsi="Arial" w:cs="Arial"/>
          <w:b/>
          <w:sz w:val="22"/>
          <w:szCs w:val="22"/>
          <w:lang w:val="mk-MK"/>
        </w:rPr>
      </w:pPr>
      <w:r w:rsidRPr="00362308">
        <w:rPr>
          <w:rFonts w:ascii="Arial" w:eastAsia="StobiSerif Regular" w:hAnsi="Arial" w:cs="Arial"/>
          <w:b/>
          <w:sz w:val="22"/>
          <w:szCs w:val="22"/>
          <w:lang w:val="mk-MK"/>
        </w:rPr>
        <w:t>Увоз на опрема и увоз на употребена опрема</w:t>
      </w:r>
    </w:p>
    <w:p w14:paraId="7270087D" w14:textId="77777777" w:rsidR="00362308" w:rsidRPr="00362308" w:rsidRDefault="00362308" w:rsidP="00362308">
      <w:pPr>
        <w:tabs>
          <w:tab w:val="left" w:pos="1192"/>
        </w:tabs>
        <w:jc w:val="center"/>
        <w:rPr>
          <w:rFonts w:ascii="Arial" w:eastAsia="StobiSerif Regular" w:hAnsi="Arial" w:cs="Arial"/>
          <w:b/>
          <w:sz w:val="22"/>
          <w:szCs w:val="22"/>
          <w:lang w:val="mk-MK"/>
        </w:rPr>
      </w:pPr>
    </w:p>
    <w:p w14:paraId="23C1C9EA" w14:textId="5DE776DF" w:rsidR="00322CEA" w:rsidRPr="00F307EE" w:rsidRDefault="009A4AF6" w:rsidP="009A4AF6">
      <w:pPr>
        <w:tabs>
          <w:tab w:val="left" w:pos="1192"/>
        </w:tabs>
        <w:jc w:val="both"/>
        <w:rPr>
          <w:rFonts w:ascii="StobiSerif Regular" w:eastAsia="StobiSerif Regular" w:hAnsi="StobiSerif Regular" w:cs="Arial"/>
          <w:sz w:val="22"/>
          <w:szCs w:val="22"/>
          <w:lang w:val="mk-MK"/>
        </w:rPr>
      </w:pPr>
      <w:r w:rsidRPr="00362308" w:rsidDel="009A4AF6">
        <w:rPr>
          <w:rFonts w:ascii="Arial" w:eastAsia="StobiSerif Regular" w:hAnsi="Arial" w:cs="Arial"/>
          <w:sz w:val="22"/>
          <w:szCs w:val="22"/>
          <w:lang w:val="mk-MK"/>
        </w:rPr>
        <w:t xml:space="preserve"> </w:t>
      </w:r>
      <w:r w:rsidRPr="00F307EE">
        <w:rPr>
          <w:rFonts w:ascii="StobiSerif Regular" w:eastAsia="StobiSerif Regular" w:hAnsi="StobiSerif Regular" w:cs="Arial"/>
          <w:sz w:val="22"/>
          <w:szCs w:val="22"/>
          <w:lang w:val="mk-MK"/>
        </w:rPr>
        <w:t xml:space="preserve">(1) </w:t>
      </w:r>
      <w:r w:rsidR="00322CEA" w:rsidRPr="00F307EE">
        <w:rPr>
          <w:rFonts w:ascii="StobiSerif Regular" w:eastAsia="StobiSerif Regular" w:hAnsi="StobiSerif Regular" w:cs="Arial"/>
          <w:sz w:val="22"/>
          <w:szCs w:val="22"/>
          <w:lang w:val="mk-MK"/>
        </w:rPr>
        <w:t xml:space="preserve">Царинскиот орган при увоз на </w:t>
      </w:r>
      <w:r w:rsidR="00362308" w:rsidRPr="00F307EE">
        <w:rPr>
          <w:rFonts w:ascii="StobiSerif Regular" w:eastAsia="StobiSerif Regular" w:hAnsi="StobiSerif Regular" w:cs="Arial"/>
          <w:sz w:val="22"/>
          <w:szCs w:val="22"/>
          <w:lang w:val="mk-MK"/>
        </w:rPr>
        <w:t>нови ил</w:t>
      </w:r>
      <w:r w:rsidR="00F307EE" w:rsidRPr="00362308" w:rsidDel="009A4AF6">
        <w:rPr>
          <w:rFonts w:ascii="Arial" w:eastAsia="StobiSerif Regular" w:hAnsi="Arial" w:cs="Arial"/>
          <w:sz w:val="22"/>
          <w:szCs w:val="22"/>
          <w:lang w:val="mk-MK"/>
        </w:rPr>
        <w:t xml:space="preserve"> </w:t>
      </w:r>
      <w:r w:rsidR="00362308" w:rsidRPr="00F307EE">
        <w:rPr>
          <w:rFonts w:ascii="StobiSerif Regular" w:eastAsia="StobiSerif Regular" w:hAnsi="StobiSerif Regular" w:cs="Arial"/>
          <w:sz w:val="22"/>
          <w:szCs w:val="22"/>
          <w:lang w:val="mk-MK"/>
        </w:rPr>
        <w:t>и употребувани производи</w:t>
      </w:r>
      <w:r w:rsidR="00322CEA" w:rsidRPr="00F307EE">
        <w:rPr>
          <w:rFonts w:ascii="StobiSerif Regular" w:eastAsia="StobiSerif Regular" w:hAnsi="StobiSerif Regular" w:cs="Arial"/>
          <w:sz w:val="22"/>
          <w:szCs w:val="22"/>
          <w:lang w:val="mk-MK"/>
        </w:rPr>
        <w:t xml:space="preserve"> од членот </w:t>
      </w:r>
      <w:r w:rsidR="00773BB1">
        <w:rPr>
          <w:rFonts w:ascii="StobiSerif Regular" w:eastAsia="StobiSerif Regular" w:hAnsi="StobiSerif Regular" w:cs="Arial"/>
          <w:sz w:val="22"/>
          <w:szCs w:val="22"/>
          <w:lang w:val="mk-MK"/>
        </w:rPr>
        <w:t>7</w:t>
      </w:r>
      <w:r w:rsidR="00773BB1" w:rsidRPr="00F307EE">
        <w:rPr>
          <w:rFonts w:ascii="StobiSerif Regular" w:eastAsia="StobiSerif Regular" w:hAnsi="StobiSerif Regular" w:cs="Arial"/>
          <w:sz w:val="22"/>
          <w:szCs w:val="22"/>
          <w:lang w:val="mk-MK"/>
        </w:rPr>
        <w:t xml:space="preserve"> </w:t>
      </w:r>
      <w:r w:rsidR="00322CEA" w:rsidRPr="00F307EE">
        <w:rPr>
          <w:rFonts w:ascii="StobiSerif Regular" w:eastAsia="StobiSerif Regular" w:hAnsi="StobiSerif Regular" w:cs="Arial"/>
          <w:sz w:val="22"/>
          <w:szCs w:val="22"/>
          <w:lang w:val="mk-MK"/>
        </w:rPr>
        <w:t xml:space="preserve">од овој закон, на барање на Органот за животна средина или врз основа на проценка на ризик може да </w:t>
      </w:r>
      <w:r w:rsidRPr="00F307EE">
        <w:rPr>
          <w:rFonts w:ascii="StobiSerif Regular" w:eastAsia="StobiSerif Regular" w:hAnsi="StobiSerif Regular" w:cs="Arial"/>
          <w:sz w:val="22"/>
          <w:szCs w:val="22"/>
          <w:lang w:val="mk-MK"/>
        </w:rPr>
        <w:t xml:space="preserve">ја </w:t>
      </w:r>
      <w:r w:rsidR="00322CEA" w:rsidRPr="00F307EE">
        <w:rPr>
          <w:rFonts w:ascii="StobiSerif Regular" w:eastAsia="StobiSerif Regular" w:hAnsi="StobiSerif Regular" w:cs="Arial"/>
          <w:sz w:val="22"/>
          <w:szCs w:val="22"/>
          <w:lang w:val="mk-MK"/>
        </w:rPr>
        <w:t xml:space="preserve">побара  потврдата од член </w:t>
      </w:r>
      <w:r w:rsidR="00362308" w:rsidRPr="00F307EE">
        <w:rPr>
          <w:rFonts w:ascii="StobiSerif Regular" w:eastAsia="StobiSerif Regular" w:hAnsi="StobiSerif Regular" w:cs="Arial"/>
          <w:sz w:val="22"/>
          <w:szCs w:val="22"/>
          <w:lang w:val="mk-MK"/>
        </w:rPr>
        <w:t>32</w:t>
      </w:r>
      <w:r w:rsidR="00322CEA" w:rsidRPr="00F307EE">
        <w:rPr>
          <w:rFonts w:ascii="StobiSerif Regular" w:eastAsia="StobiSerif Regular" w:hAnsi="StobiSerif Regular" w:cs="Arial"/>
          <w:sz w:val="22"/>
          <w:szCs w:val="22"/>
          <w:lang w:val="mk-MK"/>
        </w:rPr>
        <w:t xml:space="preserve"> од овој закон.</w:t>
      </w:r>
    </w:p>
    <w:p w14:paraId="7F370706" w14:textId="5154AA47" w:rsidR="00322CEA" w:rsidRPr="00F307EE" w:rsidRDefault="009A4AF6" w:rsidP="009A4AF6">
      <w:pPr>
        <w:tabs>
          <w:tab w:val="left" w:pos="1192"/>
        </w:tabs>
        <w:jc w:val="both"/>
        <w:rPr>
          <w:rFonts w:ascii="StobiSerif Regular" w:eastAsia="StobiSerif Regular" w:hAnsi="StobiSerif Regular" w:cs="Arial"/>
          <w:sz w:val="22"/>
          <w:szCs w:val="22"/>
          <w:lang w:val="mk-MK"/>
        </w:rPr>
      </w:pPr>
      <w:r w:rsidRPr="00F307EE">
        <w:rPr>
          <w:rFonts w:ascii="StobiSerif Regular" w:eastAsia="StobiSerif Regular" w:hAnsi="StobiSerif Regular" w:cs="Arial"/>
          <w:sz w:val="22"/>
          <w:szCs w:val="22"/>
          <w:lang w:val="mk-MK"/>
        </w:rPr>
        <w:t xml:space="preserve">(2) </w:t>
      </w:r>
      <w:r w:rsidR="00322CEA" w:rsidRPr="00F307EE">
        <w:rPr>
          <w:rFonts w:ascii="StobiSerif Regular" w:eastAsia="StobiSerif Regular" w:hAnsi="StobiSerif Regular" w:cs="Arial"/>
          <w:sz w:val="22"/>
          <w:szCs w:val="22"/>
          <w:lang w:val="mk-MK"/>
        </w:rPr>
        <w:t>Во случај потврдата од став (1) на овој член да не се достави, царинскиот орган нема да дозволи увоз на</w:t>
      </w:r>
      <w:r w:rsidR="00362308" w:rsidRPr="00F307EE">
        <w:rPr>
          <w:rFonts w:ascii="StobiSerif Regular" w:eastAsia="StobiSerif Regular" w:hAnsi="StobiSerif Regular" w:cs="Arial"/>
          <w:sz w:val="22"/>
          <w:szCs w:val="22"/>
          <w:lang w:val="mk-MK"/>
        </w:rPr>
        <w:t xml:space="preserve"> производи од членот 5 од овој закон</w:t>
      </w:r>
      <w:r w:rsidR="00322CEA" w:rsidRPr="00F307EE">
        <w:rPr>
          <w:rFonts w:ascii="StobiSerif Regular" w:eastAsia="StobiSerif Regular" w:hAnsi="StobiSerif Regular" w:cs="Arial"/>
          <w:sz w:val="22"/>
          <w:szCs w:val="22"/>
          <w:lang w:val="mk-MK"/>
        </w:rPr>
        <w:t xml:space="preserve">. </w:t>
      </w:r>
    </w:p>
    <w:p w14:paraId="3312125F" w14:textId="5ECC4720" w:rsidR="00362308" w:rsidRPr="00F307EE" w:rsidRDefault="00362308" w:rsidP="009A4AF6">
      <w:pPr>
        <w:tabs>
          <w:tab w:val="left" w:pos="1192"/>
        </w:tabs>
        <w:jc w:val="both"/>
        <w:rPr>
          <w:rFonts w:ascii="StobiSerif Regular" w:eastAsia="StobiSerif Regular" w:hAnsi="StobiSerif Regular" w:cs="Arial"/>
          <w:sz w:val="22"/>
          <w:szCs w:val="22"/>
          <w:lang w:val="mk-MK"/>
        </w:rPr>
      </w:pPr>
      <w:r w:rsidRPr="00F307EE">
        <w:rPr>
          <w:rFonts w:ascii="StobiSerif Regular" w:eastAsia="StobiSerif Regular" w:hAnsi="StobiSerif Regular" w:cs="Arial"/>
          <w:sz w:val="22"/>
          <w:szCs w:val="22"/>
          <w:lang w:val="mk-MK"/>
        </w:rPr>
        <w:t>(</w:t>
      </w:r>
      <w:r w:rsidR="009A4AF6" w:rsidRPr="00F307EE">
        <w:rPr>
          <w:rFonts w:ascii="StobiSerif Regular" w:eastAsia="StobiSerif Regular" w:hAnsi="StobiSerif Regular" w:cs="Arial"/>
          <w:sz w:val="22"/>
          <w:szCs w:val="22"/>
          <w:lang w:val="mk-MK"/>
        </w:rPr>
        <w:t>3</w:t>
      </w:r>
      <w:r w:rsidRPr="00F307EE">
        <w:rPr>
          <w:rFonts w:ascii="StobiSerif Regular" w:eastAsia="StobiSerif Regular" w:hAnsi="StobiSerif Regular" w:cs="Arial"/>
          <w:sz w:val="22"/>
          <w:szCs w:val="22"/>
          <w:lang w:val="mk-MK"/>
        </w:rPr>
        <w:t>) Доколку производителот увезува употребена опрема во Република Северна Македонија, на увозот на употребуваната опрема се применуваат одредбите од овој закон како да станува збор за увоз на новa опрема.</w:t>
      </w:r>
    </w:p>
    <w:p w14:paraId="27D4863B" w14:textId="2E84FDEA" w:rsidR="00F318C3" w:rsidRPr="00F307EE" w:rsidRDefault="009A4AF6" w:rsidP="009A4AF6">
      <w:pPr>
        <w:tabs>
          <w:tab w:val="left" w:pos="1192"/>
        </w:tabs>
        <w:jc w:val="both"/>
        <w:rPr>
          <w:rFonts w:ascii="StobiSerif Regular" w:eastAsia="StobiSerif Regular" w:hAnsi="StobiSerif Regular" w:cs="Arial"/>
          <w:sz w:val="22"/>
          <w:szCs w:val="22"/>
          <w:lang w:val="mk-MK"/>
        </w:rPr>
      </w:pPr>
      <w:r w:rsidRPr="00F307EE">
        <w:rPr>
          <w:rFonts w:ascii="StobiSerif Regular" w:eastAsia="StobiSerif Regular" w:hAnsi="StobiSerif Regular" w:cs="Arial"/>
          <w:sz w:val="22"/>
          <w:szCs w:val="22"/>
          <w:lang w:val="mk-MK"/>
        </w:rPr>
        <w:t xml:space="preserve">(4) </w:t>
      </w:r>
      <w:r w:rsidR="00F318C3" w:rsidRPr="00F307EE">
        <w:rPr>
          <w:rFonts w:ascii="StobiSerif Regular" w:eastAsia="StobiSerif Regular" w:hAnsi="StobiSerif Regular" w:cs="Arial"/>
          <w:sz w:val="22"/>
          <w:szCs w:val="22"/>
          <w:lang w:val="mk-MK"/>
        </w:rPr>
        <w:t xml:space="preserve">Царинскиот орган задолжително доставува до Стручниот орган, на квартално ниво, податоци за количината на увезени </w:t>
      </w:r>
      <w:r w:rsidR="00362308" w:rsidRPr="00F307EE">
        <w:rPr>
          <w:rFonts w:ascii="StobiSerif Regular" w:eastAsia="StobiSerif Regular" w:hAnsi="StobiSerif Regular" w:cs="Arial"/>
          <w:sz w:val="22"/>
          <w:szCs w:val="22"/>
          <w:lang w:val="mk-MK"/>
        </w:rPr>
        <w:t xml:space="preserve">производи од членот 5 од овој закон </w:t>
      </w:r>
      <w:r w:rsidR="00F318C3" w:rsidRPr="00F307EE">
        <w:rPr>
          <w:rFonts w:ascii="StobiSerif Regular" w:eastAsia="StobiSerif Regular" w:hAnsi="StobiSerif Regular" w:cs="Arial"/>
          <w:sz w:val="22"/>
          <w:szCs w:val="22"/>
          <w:lang w:val="mk-MK"/>
        </w:rPr>
        <w:t xml:space="preserve">за производителите од членот </w:t>
      </w:r>
      <w:r w:rsidR="00362308" w:rsidRPr="00F307EE">
        <w:rPr>
          <w:rFonts w:ascii="StobiSerif Regular" w:eastAsia="StobiSerif Regular" w:hAnsi="StobiSerif Regular" w:cs="Arial"/>
          <w:sz w:val="22"/>
          <w:szCs w:val="22"/>
          <w:lang w:val="mk-MK"/>
        </w:rPr>
        <w:t>7</w:t>
      </w:r>
      <w:r w:rsidR="00F318C3" w:rsidRPr="00F307EE">
        <w:rPr>
          <w:rFonts w:ascii="StobiSerif Regular" w:eastAsia="StobiSerif Regular" w:hAnsi="StobiSerif Regular" w:cs="Arial"/>
          <w:sz w:val="22"/>
          <w:szCs w:val="22"/>
          <w:lang w:val="mk-MK"/>
        </w:rPr>
        <w:t xml:space="preserve"> точк</w:t>
      </w:r>
      <w:r w:rsidR="004B7A21" w:rsidRPr="00F307EE">
        <w:rPr>
          <w:rFonts w:ascii="StobiSerif Regular" w:eastAsia="StobiSerif Regular" w:hAnsi="StobiSerif Regular" w:cs="Arial"/>
          <w:sz w:val="22"/>
          <w:szCs w:val="22"/>
          <w:lang w:val="mk-MK"/>
        </w:rPr>
        <w:t>и</w:t>
      </w:r>
      <w:r w:rsidR="00F318C3" w:rsidRPr="00F307EE">
        <w:rPr>
          <w:rFonts w:ascii="StobiSerif Regular" w:eastAsia="StobiSerif Regular" w:hAnsi="StobiSerif Regular" w:cs="Arial"/>
          <w:sz w:val="22"/>
          <w:szCs w:val="22"/>
          <w:lang w:val="mk-MK"/>
        </w:rPr>
        <w:t xml:space="preserve"> 1</w:t>
      </w:r>
      <w:r w:rsidR="004B7A21" w:rsidRPr="00F307EE">
        <w:rPr>
          <w:rFonts w:ascii="StobiSerif Regular" w:eastAsia="StobiSerif Regular" w:hAnsi="StobiSerif Regular" w:cs="Arial"/>
          <w:sz w:val="22"/>
          <w:szCs w:val="22"/>
          <w:lang w:val="mk-MK"/>
        </w:rPr>
        <w:t>3, 14</w:t>
      </w:r>
      <w:r w:rsidR="00F307EE">
        <w:rPr>
          <w:rFonts w:ascii="StobiSerif Regular" w:eastAsia="StobiSerif Regular" w:hAnsi="StobiSerif Regular" w:cs="Arial"/>
          <w:sz w:val="22"/>
          <w:szCs w:val="22"/>
          <w:lang w:val="mk-MK"/>
        </w:rPr>
        <w:t>,</w:t>
      </w:r>
      <w:r w:rsidR="00773BB1">
        <w:rPr>
          <w:rFonts w:ascii="StobiSerif Regular" w:eastAsia="StobiSerif Regular" w:hAnsi="StobiSerif Regular" w:cs="Arial"/>
          <w:sz w:val="22"/>
          <w:szCs w:val="22"/>
          <w:lang w:val="mk-MK"/>
        </w:rPr>
        <w:t xml:space="preserve"> </w:t>
      </w:r>
      <w:r w:rsidR="00F307EE">
        <w:rPr>
          <w:rFonts w:ascii="StobiSerif Regular" w:eastAsia="StobiSerif Regular" w:hAnsi="StobiSerif Regular" w:cs="Arial"/>
          <w:sz w:val="22"/>
          <w:szCs w:val="22"/>
          <w:lang w:val="mk-MK"/>
        </w:rPr>
        <w:t xml:space="preserve">15 </w:t>
      </w:r>
      <w:r w:rsidR="004B7A21" w:rsidRPr="00F307EE">
        <w:rPr>
          <w:rFonts w:ascii="StobiSerif Regular" w:eastAsia="StobiSerif Regular" w:hAnsi="StobiSerif Regular" w:cs="Arial"/>
          <w:sz w:val="22"/>
          <w:szCs w:val="22"/>
          <w:lang w:val="mk-MK"/>
        </w:rPr>
        <w:t xml:space="preserve"> и 16.</w:t>
      </w:r>
    </w:p>
    <w:p w14:paraId="6A33240D" w14:textId="77777777" w:rsidR="009A4AF6" w:rsidRPr="00F307EE" w:rsidRDefault="009A4AF6" w:rsidP="009A4AF6">
      <w:pPr>
        <w:tabs>
          <w:tab w:val="left" w:pos="1192"/>
        </w:tabs>
        <w:jc w:val="both"/>
        <w:rPr>
          <w:rFonts w:ascii="StobiSerif Regular" w:eastAsia="StobiSerif Regular" w:hAnsi="StobiSerif Regular" w:cs="Arial"/>
          <w:sz w:val="22"/>
          <w:szCs w:val="22"/>
          <w:lang w:val="mk-MK"/>
        </w:rPr>
      </w:pPr>
    </w:p>
    <w:p w14:paraId="3F081B27" w14:textId="77777777" w:rsidR="009A4AF6" w:rsidRPr="00F307EE" w:rsidRDefault="009A4AF6" w:rsidP="009A4AF6">
      <w:pPr>
        <w:tabs>
          <w:tab w:val="left" w:pos="1192"/>
        </w:tabs>
        <w:jc w:val="both"/>
        <w:rPr>
          <w:rFonts w:ascii="StobiSerif Regular" w:eastAsia="StobiSerif Regular" w:hAnsi="StobiSerif Regular" w:cs="Arial"/>
          <w:sz w:val="22"/>
          <w:szCs w:val="22"/>
          <w:lang w:val="mk-MK"/>
        </w:rPr>
      </w:pPr>
    </w:p>
    <w:p w14:paraId="0D64B268" w14:textId="77777777" w:rsidR="00020EDE" w:rsidRPr="00F307EE" w:rsidRDefault="00020EDE" w:rsidP="004045D2">
      <w:pPr>
        <w:widowControl w:val="0"/>
        <w:autoSpaceDE w:val="0"/>
        <w:autoSpaceDN w:val="0"/>
        <w:adjustRightInd w:val="0"/>
        <w:jc w:val="center"/>
        <w:rPr>
          <w:rFonts w:ascii="StobiSerif Regular" w:eastAsiaTheme="minorEastAsia" w:hAnsi="StobiSerif Regular" w:cs="Arial"/>
          <w:lang w:val="mk-MK"/>
        </w:rPr>
      </w:pPr>
    </w:p>
    <w:sectPr w:rsidR="00020EDE" w:rsidRPr="00F307EE" w:rsidSect="00C25FA1">
      <w:footerReference w:type="default" r:id="rId10"/>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3D78F" w16cex:dateUtc="2025-03-18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CB112" w14:textId="77777777" w:rsidR="00982A53" w:rsidRDefault="00982A53" w:rsidP="00C25FA1">
      <w:r>
        <w:separator/>
      </w:r>
    </w:p>
  </w:endnote>
  <w:endnote w:type="continuationSeparator" w:id="0">
    <w:p w14:paraId="300647A7" w14:textId="77777777" w:rsidR="00982A53" w:rsidRDefault="00982A53" w:rsidP="00C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StobiSerifRegular">
    <w:altName w:val="Bell MT"/>
    <w:panose1 w:val="02000503060000020004"/>
    <w:charset w:val="CC"/>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379968"/>
      <w:docPartObj>
        <w:docPartGallery w:val="Page Numbers (Bottom of Page)"/>
        <w:docPartUnique/>
      </w:docPartObj>
    </w:sdtPr>
    <w:sdtEndPr>
      <w:rPr>
        <w:noProof/>
      </w:rPr>
    </w:sdtEndPr>
    <w:sdtContent>
      <w:p w14:paraId="41F40B6B" w14:textId="59D93415" w:rsidR="00C25FA1" w:rsidRDefault="00C25FA1">
        <w:pPr>
          <w:pStyle w:val="Footer"/>
          <w:jc w:val="center"/>
        </w:pPr>
        <w:r>
          <w:fldChar w:fldCharType="begin"/>
        </w:r>
        <w:r>
          <w:instrText xml:space="preserve"> PAGE   \* MERGEFORMAT </w:instrText>
        </w:r>
        <w:r>
          <w:fldChar w:fldCharType="separate"/>
        </w:r>
        <w:r w:rsidR="009637D2">
          <w:rPr>
            <w:noProof/>
          </w:rPr>
          <w:t>2</w:t>
        </w:r>
        <w:r>
          <w:rPr>
            <w:noProof/>
          </w:rPr>
          <w:fldChar w:fldCharType="end"/>
        </w:r>
      </w:p>
    </w:sdtContent>
  </w:sdt>
  <w:p w14:paraId="02054F3B" w14:textId="77777777" w:rsidR="00C25FA1" w:rsidRDefault="00C2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B4B2B" w14:textId="77777777" w:rsidR="00982A53" w:rsidRDefault="00982A53" w:rsidP="00C25FA1">
      <w:r>
        <w:separator/>
      </w:r>
    </w:p>
  </w:footnote>
  <w:footnote w:type="continuationSeparator" w:id="0">
    <w:p w14:paraId="6556B028" w14:textId="77777777" w:rsidR="00982A53" w:rsidRDefault="00982A53" w:rsidP="00C25FA1">
      <w:r>
        <w:continuationSeparator/>
      </w:r>
    </w:p>
  </w:footnote>
  <w:footnote w:id="1">
    <w:p w14:paraId="282AEEDF" w14:textId="77777777" w:rsidR="00362308" w:rsidRPr="000F793C" w:rsidRDefault="00362308" w:rsidP="00362308">
      <w:pPr>
        <w:shd w:val="clear" w:color="auto" w:fill="FFFFFF"/>
        <w:tabs>
          <w:tab w:val="left" w:pos="1192"/>
        </w:tabs>
        <w:spacing w:before="120" w:after="120"/>
        <w:ind w:firstLine="740"/>
        <w:jc w:val="both"/>
        <w:rPr>
          <w:rFonts w:ascii="Arial" w:hAnsi="Arial" w:cs="Arial"/>
          <w:bCs/>
          <w:sz w:val="16"/>
          <w:szCs w:val="16"/>
          <w:lang w:val="ru-RU"/>
        </w:rPr>
      </w:pPr>
      <w:r w:rsidRPr="000F793C">
        <w:rPr>
          <w:rFonts w:ascii="Arial" w:hAnsi="Arial" w:cs="Arial"/>
          <w:sz w:val="16"/>
          <w:szCs w:val="16"/>
        </w:rPr>
        <w:t>(</w:t>
      </w:r>
      <w:r w:rsidRPr="000F793C">
        <w:rPr>
          <w:rStyle w:val="FootnoteReference"/>
          <w:rFonts w:ascii="Arial" w:hAnsi="Arial" w:cs="Arial"/>
          <w:sz w:val="16"/>
          <w:szCs w:val="16"/>
        </w:rPr>
        <w:t>*</w:t>
      </w:r>
      <w:r w:rsidRPr="000F793C">
        <w:rPr>
          <w:rFonts w:ascii="Arial" w:hAnsi="Arial" w:cs="Arial"/>
          <w:sz w:val="16"/>
          <w:szCs w:val="16"/>
        </w:rPr>
        <w:t xml:space="preserve">) </w:t>
      </w:r>
      <w:proofErr w:type="spellStart"/>
      <w:r w:rsidRPr="000F793C">
        <w:rPr>
          <w:rFonts w:ascii="Arial" w:hAnsi="Arial" w:cs="Arial"/>
          <w:sz w:val="16"/>
          <w:szCs w:val="16"/>
        </w:rPr>
        <w:t>Со</w:t>
      </w:r>
      <w:proofErr w:type="spellEnd"/>
      <w:r w:rsidRPr="000F793C">
        <w:rPr>
          <w:rFonts w:ascii="Arial" w:hAnsi="Arial" w:cs="Arial"/>
          <w:sz w:val="16"/>
          <w:szCs w:val="16"/>
        </w:rPr>
        <w:t xml:space="preserve"> </w:t>
      </w:r>
      <w:proofErr w:type="spellStart"/>
      <w:r w:rsidRPr="000F793C">
        <w:rPr>
          <w:rFonts w:ascii="Arial" w:hAnsi="Arial" w:cs="Arial"/>
          <w:sz w:val="16"/>
          <w:szCs w:val="16"/>
        </w:rPr>
        <w:t>овој</w:t>
      </w:r>
      <w:proofErr w:type="spellEnd"/>
      <w:r w:rsidRPr="000F793C">
        <w:rPr>
          <w:rFonts w:ascii="Arial" w:hAnsi="Arial" w:cs="Arial"/>
          <w:sz w:val="16"/>
          <w:szCs w:val="16"/>
        </w:rPr>
        <w:t xml:space="preserve"> </w:t>
      </w:r>
      <w:proofErr w:type="spellStart"/>
      <w:r w:rsidRPr="000F793C">
        <w:rPr>
          <w:rFonts w:ascii="Arial" w:hAnsi="Arial" w:cs="Arial"/>
          <w:sz w:val="16"/>
          <w:szCs w:val="16"/>
        </w:rPr>
        <w:t>закон</w:t>
      </w:r>
      <w:proofErr w:type="spellEnd"/>
      <w:r w:rsidRPr="000F793C">
        <w:rPr>
          <w:rFonts w:ascii="Arial" w:hAnsi="Arial" w:cs="Arial"/>
          <w:sz w:val="16"/>
          <w:szCs w:val="16"/>
        </w:rPr>
        <w:t xml:space="preserve"> </w:t>
      </w:r>
      <w:proofErr w:type="spellStart"/>
      <w:r w:rsidRPr="000F793C">
        <w:rPr>
          <w:rFonts w:ascii="Arial" w:hAnsi="Arial" w:cs="Arial"/>
          <w:sz w:val="16"/>
          <w:szCs w:val="16"/>
        </w:rPr>
        <w:t>се</w:t>
      </w:r>
      <w:proofErr w:type="spellEnd"/>
      <w:r w:rsidRPr="000F793C">
        <w:rPr>
          <w:rFonts w:ascii="Arial" w:hAnsi="Arial" w:cs="Arial"/>
          <w:sz w:val="16"/>
          <w:szCs w:val="16"/>
        </w:rPr>
        <w:t xml:space="preserve"> </w:t>
      </w:r>
      <w:proofErr w:type="spellStart"/>
      <w:r w:rsidRPr="000F793C">
        <w:rPr>
          <w:rFonts w:ascii="Arial" w:hAnsi="Arial" w:cs="Arial"/>
          <w:sz w:val="16"/>
          <w:szCs w:val="16"/>
        </w:rPr>
        <w:t>врши</w:t>
      </w:r>
      <w:proofErr w:type="spellEnd"/>
      <w:r w:rsidRPr="000F793C">
        <w:rPr>
          <w:rFonts w:ascii="Arial" w:hAnsi="Arial" w:cs="Arial"/>
          <w:sz w:val="16"/>
          <w:szCs w:val="16"/>
        </w:rPr>
        <w:t xml:space="preserve"> </w:t>
      </w:r>
      <w:proofErr w:type="spellStart"/>
      <w:r w:rsidRPr="000F793C">
        <w:rPr>
          <w:rFonts w:ascii="Arial" w:hAnsi="Arial" w:cs="Arial"/>
          <w:sz w:val="16"/>
          <w:szCs w:val="16"/>
        </w:rPr>
        <w:t>усогласување</w:t>
      </w:r>
      <w:proofErr w:type="spellEnd"/>
      <w:r w:rsidRPr="000F793C">
        <w:rPr>
          <w:rFonts w:ascii="Arial" w:hAnsi="Arial" w:cs="Arial"/>
          <w:sz w:val="16"/>
          <w:szCs w:val="16"/>
        </w:rPr>
        <w:t xml:space="preserve"> </w:t>
      </w:r>
      <w:proofErr w:type="spellStart"/>
      <w:r w:rsidRPr="000F793C">
        <w:rPr>
          <w:rFonts w:ascii="Arial" w:hAnsi="Arial" w:cs="Arial"/>
          <w:sz w:val="16"/>
          <w:szCs w:val="16"/>
        </w:rPr>
        <w:t>со</w:t>
      </w:r>
      <w:proofErr w:type="spellEnd"/>
      <w:r w:rsidRPr="000F793C">
        <w:rPr>
          <w:rFonts w:ascii="Arial" w:hAnsi="Arial" w:cs="Arial"/>
          <w:sz w:val="16"/>
          <w:szCs w:val="16"/>
        </w:rPr>
        <w:t xml:space="preserve"> </w:t>
      </w:r>
      <w:proofErr w:type="spellStart"/>
      <w:r w:rsidRPr="000F793C">
        <w:rPr>
          <w:rFonts w:ascii="Arial" w:hAnsi="Arial" w:cs="Arial"/>
          <w:color w:val="000000"/>
          <w:spacing w:val="-9"/>
          <w:sz w:val="16"/>
          <w:szCs w:val="16"/>
        </w:rPr>
        <w:t>Директивата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на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Европскиот</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Парламент</w:t>
      </w:r>
      <w:proofErr w:type="spellEnd"/>
      <w:r w:rsidRPr="000F793C">
        <w:rPr>
          <w:rFonts w:ascii="Arial" w:hAnsi="Arial" w:cs="Arial"/>
          <w:color w:val="000000"/>
          <w:spacing w:val="-9"/>
          <w:sz w:val="16"/>
          <w:szCs w:val="16"/>
        </w:rPr>
        <w:t xml:space="preserve"> и </w:t>
      </w:r>
      <w:proofErr w:type="spellStart"/>
      <w:r w:rsidRPr="000F793C">
        <w:rPr>
          <w:rFonts w:ascii="Arial" w:hAnsi="Arial" w:cs="Arial"/>
          <w:color w:val="000000"/>
          <w:spacing w:val="-9"/>
          <w:sz w:val="16"/>
          <w:szCs w:val="16"/>
        </w:rPr>
        <w:t>на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Советот</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од</w:t>
      </w:r>
      <w:proofErr w:type="spellEnd"/>
      <w:r w:rsidRPr="000F793C">
        <w:rPr>
          <w:rFonts w:ascii="Arial" w:hAnsi="Arial" w:cs="Arial"/>
          <w:color w:val="000000"/>
          <w:spacing w:val="-9"/>
          <w:sz w:val="16"/>
          <w:szCs w:val="16"/>
        </w:rPr>
        <w:t xml:space="preserve"> 04 </w:t>
      </w:r>
      <w:proofErr w:type="spellStart"/>
      <w:r w:rsidRPr="000F793C">
        <w:rPr>
          <w:rFonts w:ascii="Arial" w:hAnsi="Arial" w:cs="Arial"/>
          <w:color w:val="000000"/>
          <w:spacing w:val="-9"/>
          <w:sz w:val="16"/>
          <w:szCs w:val="16"/>
        </w:rPr>
        <w:t>јули</w:t>
      </w:r>
      <w:proofErr w:type="spellEnd"/>
      <w:r w:rsidRPr="000F793C">
        <w:rPr>
          <w:rFonts w:ascii="Arial" w:hAnsi="Arial" w:cs="Arial"/>
          <w:color w:val="000000"/>
          <w:spacing w:val="-9"/>
          <w:sz w:val="16"/>
          <w:szCs w:val="16"/>
        </w:rPr>
        <w:t xml:space="preserve"> 2012 </w:t>
      </w:r>
      <w:proofErr w:type="spellStart"/>
      <w:r w:rsidRPr="000F793C">
        <w:rPr>
          <w:rFonts w:ascii="Arial" w:hAnsi="Arial" w:cs="Arial"/>
          <w:color w:val="000000"/>
          <w:spacing w:val="-9"/>
          <w:sz w:val="16"/>
          <w:szCs w:val="16"/>
        </w:rPr>
        <w:t>година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за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отпад</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од</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електрична</w:t>
      </w:r>
      <w:proofErr w:type="spellEnd"/>
      <w:r w:rsidRPr="000F793C">
        <w:rPr>
          <w:rFonts w:ascii="Arial" w:hAnsi="Arial" w:cs="Arial"/>
          <w:color w:val="000000"/>
          <w:spacing w:val="-9"/>
          <w:sz w:val="16"/>
          <w:szCs w:val="16"/>
        </w:rPr>
        <w:t xml:space="preserve"> и </w:t>
      </w:r>
      <w:proofErr w:type="spellStart"/>
      <w:r w:rsidRPr="000F793C">
        <w:rPr>
          <w:rFonts w:ascii="Arial" w:hAnsi="Arial" w:cs="Arial"/>
          <w:color w:val="000000"/>
          <w:spacing w:val="-9"/>
          <w:sz w:val="16"/>
          <w:szCs w:val="16"/>
        </w:rPr>
        <w:t>ел</w:t>
      </w:r>
      <w:proofErr w:type="spellEnd"/>
      <w:r w:rsidRPr="000F793C">
        <w:rPr>
          <w:rFonts w:ascii="Arial" w:hAnsi="Arial" w:cs="Arial"/>
          <w:color w:val="000000"/>
          <w:spacing w:val="-9"/>
          <w:sz w:val="16"/>
          <w:szCs w:val="16"/>
          <w:lang w:val="en-GB"/>
        </w:rPr>
        <w:t>e</w:t>
      </w:r>
      <w:proofErr w:type="spellStart"/>
      <w:r w:rsidRPr="000F793C">
        <w:rPr>
          <w:rFonts w:ascii="Arial" w:hAnsi="Arial" w:cs="Arial"/>
          <w:color w:val="000000"/>
          <w:spacing w:val="-9"/>
          <w:sz w:val="16"/>
          <w:szCs w:val="16"/>
        </w:rPr>
        <w:t>ктронска</w:t>
      </w:r>
      <w:proofErr w:type="spellEnd"/>
      <w:r w:rsidRPr="000F793C">
        <w:rPr>
          <w:rFonts w:ascii="Arial" w:hAnsi="Arial" w:cs="Arial"/>
          <w:color w:val="000000"/>
          <w:spacing w:val="-9"/>
          <w:sz w:val="16"/>
          <w:szCs w:val="16"/>
        </w:rPr>
        <w:t xml:space="preserve"> </w:t>
      </w:r>
      <w:proofErr w:type="spellStart"/>
      <w:r w:rsidRPr="000F793C">
        <w:rPr>
          <w:rFonts w:ascii="Arial" w:hAnsi="Arial" w:cs="Arial"/>
          <w:color w:val="000000"/>
          <w:spacing w:val="-9"/>
          <w:sz w:val="16"/>
          <w:szCs w:val="16"/>
        </w:rPr>
        <w:t>опрема</w:t>
      </w:r>
      <w:proofErr w:type="spellEnd"/>
      <w:r w:rsidRPr="000F793C">
        <w:rPr>
          <w:rFonts w:ascii="Arial" w:hAnsi="Arial" w:cs="Arial"/>
          <w:color w:val="000000"/>
          <w:spacing w:val="-9"/>
          <w:sz w:val="16"/>
          <w:szCs w:val="16"/>
        </w:rPr>
        <w:t xml:space="preserve"> (</w:t>
      </w:r>
      <w:r w:rsidRPr="000F793C">
        <w:rPr>
          <w:rFonts w:ascii="Arial" w:hAnsi="Arial" w:cs="Arial"/>
          <w:sz w:val="16"/>
          <w:szCs w:val="16"/>
        </w:rPr>
        <w:t xml:space="preserve">CELEX </w:t>
      </w:r>
      <w:proofErr w:type="spellStart"/>
      <w:r w:rsidRPr="000F793C">
        <w:rPr>
          <w:rFonts w:ascii="Arial" w:hAnsi="Arial" w:cs="Arial"/>
          <w:sz w:val="16"/>
          <w:szCs w:val="16"/>
        </w:rPr>
        <w:t>бр</w:t>
      </w:r>
      <w:proofErr w:type="spellEnd"/>
      <w:r w:rsidRPr="000F793C">
        <w:rPr>
          <w:rFonts w:ascii="Arial" w:hAnsi="Arial" w:cs="Arial"/>
          <w:sz w:val="16"/>
          <w:szCs w:val="16"/>
        </w:rPr>
        <w:t xml:space="preserve">. </w:t>
      </w:r>
      <w:r w:rsidRPr="000F793C">
        <w:rPr>
          <w:rFonts w:ascii="Arial" w:hAnsi="Arial" w:cs="Arial"/>
          <w:color w:val="000000"/>
          <w:spacing w:val="-9"/>
          <w:sz w:val="16"/>
          <w:szCs w:val="16"/>
        </w:rPr>
        <w:t>32012</w:t>
      </w:r>
      <w:r w:rsidRPr="000F793C">
        <w:rPr>
          <w:rFonts w:ascii="Arial" w:hAnsi="Arial" w:cs="Arial"/>
          <w:bCs/>
          <w:sz w:val="16"/>
          <w:szCs w:val="16"/>
        </w:rPr>
        <w:t>L</w:t>
      </w:r>
      <w:r w:rsidRPr="000F793C">
        <w:rPr>
          <w:rFonts w:ascii="Arial" w:hAnsi="Arial" w:cs="Arial"/>
          <w:bCs/>
          <w:sz w:val="16"/>
          <w:szCs w:val="16"/>
          <w:lang w:val="ru-RU"/>
        </w:rPr>
        <w:t>0019</w:t>
      </w:r>
      <w:r w:rsidRPr="000F793C">
        <w:rPr>
          <w:rFonts w:ascii="Arial" w:hAnsi="Arial" w:cs="Arial"/>
          <w:bCs/>
          <w:sz w:val="16"/>
          <w:szCs w:val="16"/>
        </w:rPr>
        <w:t>),</w:t>
      </w:r>
      <w:r w:rsidRPr="000F793C">
        <w:rPr>
          <w:rFonts w:ascii="Arial" w:hAnsi="Arial" w:cs="Arial"/>
          <w:bCs/>
          <w:sz w:val="16"/>
          <w:szCs w:val="16"/>
          <w:lang w:val="ru-RU"/>
        </w:rPr>
        <w:t xml:space="preserve"> и </w:t>
      </w:r>
      <w:proofErr w:type="spellStart"/>
      <w:r w:rsidRPr="000F793C">
        <w:rPr>
          <w:rFonts w:ascii="Arial" w:hAnsi="Arial" w:cs="Arial"/>
          <w:sz w:val="16"/>
          <w:szCs w:val="16"/>
        </w:rPr>
        <w:t>Директива</w:t>
      </w:r>
      <w:proofErr w:type="spellEnd"/>
      <w:r w:rsidRPr="000F793C">
        <w:rPr>
          <w:rFonts w:ascii="Arial" w:hAnsi="Arial" w:cs="Arial"/>
          <w:sz w:val="16"/>
          <w:szCs w:val="16"/>
        </w:rPr>
        <w:t xml:space="preserve"> 2011/65/EУ </w:t>
      </w:r>
      <w:proofErr w:type="spellStart"/>
      <w:r w:rsidRPr="000F793C">
        <w:rPr>
          <w:rFonts w:ascii="Arial" w:hAnsi="Arial" w:cs="Arial"/>
          <w:sz w:val="16"/>
          <w:szCs w:val="16"/>
        </w:rPr>
        <w:t>на</w:t>
      </w:r>
      <w:proofErr w:type="spellEnd"/>
      <w:r w:rsidRPr="000F793C">
        <w:rPr>
          <w:rFonts w:ascii="Arial" w:hAnsi="Arial" w:cs="Arial"/>
          <w:sz w:val="16"/>
          <w:szCs w:val="16"/>
        </w:rPr>
        <w:t xml:space="preserve"> </w:t>
      </w:r>
      <w:proofErr w:type="spellStart"/>
      <w:r w:rsidRPr="000F793C">
        <w:rPr>
          <w:rFonts w:ascii="Arial" w:hAnsi="Arial" w:cs="Arial"/>
          <w:sz w:val="16"/>
          <w:szCs w:val="16"/>
        </w:rPr>
        <w:t>Европскиот</w:t>
      </w:r>
      <w:proofErr w:type="spellEnd"/>
      <w:r w:rsidRPr="000F793C">
        <w:rPr>
          <w:rFonts w:ascii="Arial" w:hAnsi="Arial" w:cs="Arial"/>
          <w:sz w:val="16"/>
          <w:szCs w:val="16"/>
        </w:rPr>
        <w:t xml:space="preserve"> </w:t>
      </w:r>
      <w:proofErr w:type="spellStart"/>
      <w:r w:rsidRPr="000F793C">
        <w:rPr>
          <w:rFonts w:ascii="Arial" w:hAnsi="Arial" w:cs="Arial"/>
          <w:sz w:val="16"/>
          <w:szCs w:val="16"/>
        </w:rPr>
        <w:t>Парламент</w:t>
      </w:r>
      <w:proofErr w:type="spellEnd"/>
      <w:r w:rsidRPr="000F793C">
        <w:rPr>
          <w:rFonts w:ascii="Arial" w:hAnsi="Arial" w:cs="Arial"/>
          <w:sz w:val="16"/>
          <w:szCs w:val="16"/>
        </w:rPr>
        <w:t xml:space="preserve"> и </w:t>
      </w:r>
      <w:proofErr w:type="spellStart"/>
      <w:r w:rsidRPr="000F793C">
        <w:rPr>
          <w:rFonts w:ascii="Arial" w:hAnsi="Arial" w:cs="Arial"/>
          <w:sz w:val="16"/>
          <w:szCs w:val="16"/>
        </w:rPr>
        <w:t>на</w:t>
      </w:r>
      <w:proofErr w:type="spellEnd"/>
      <w:r w:rsidRPr="000F793C">
        <w:rPr>
          <w:rFonts w:ascii="Arial" w:hAnsi="Arial" w:cs="Arial"/>
          <w:sz w:val="16"/>
          <w:szCs w:val="16"/>
        </w:rPr>
        <w:t xml:space="preserve"> </w:t>
      </w:r>
      <w:proofErr w:type="spellStart"/>
      <w:r w:rsidRPr="000F793C">
        <w:rPr>
          <w:rFonts w:ascii="Arial" w:hAnsi="Arial" w:cs="Arial"/>
          <w:sz w:val="16"/>
          <w:szCs w:val="16"/>
        </w:rPr>
        <w:t>Советот</w:t>
      </w:r>
      <w:proofErr w:type="spellEnd"/>
      <w:r w:rsidRPr="000F793C">
        <w:rPr>
          <w:rFonts w:ascii="Arial" w:hAnsi="Arial" w:cs="Arial"/>
          <w:sz w:val="16"/>
          <w:szCs w:val="16"/>
        </w:rPr>
        <w:t xml:space="preserve"> </w:t>
      </w:r>
      <w:proofErr w:type="spellStart"/>
      <w:r w:rsidRPr="000F793C">
        <w:rPr>
          <w:rFonts w:ascii="Arial" w:hAnsi="Arial" w:cs="Arial"/>
          <w:sz w:val="16"/>
          <w:szCs w:val="16"/>
        </w:rPr>
        <w:t>од</w:t>
      </w:r>
      <w:proofErr w:type="spellEnd"/>
      <w:r w:rsidRPr="000F793C">
        <w:rPr>
          <w:rFonts w:ascii="Arial" w:hAnsi="Arial" w:cs="Arial"/>
          <w:sz w:val="16"/>
          <w:szCs w:val="16"/>
        </w:rPr>
        <w:t xml:space="preserve"> 8 </w:t>
      </w:r>
      <w:proofErr w:type="spellStart"/>
      <w:r w:rsidRPr="000F793C">
        <w:rPr>
          <w:rFonts w:ascii="Arial" w:hAnsi="Arial" w:cs="Arial"/>
          <w:sz w:val="16"/>
          <w:szCs w:val="16"/>
        </w:rPr>
        <w:t>јуни</w:t>
      </w:r>
      <w:proofErr w:type="spellEnd"/>
      <w:r w:rsidRPr="000F793C">
        <w:rPr>
          <w:rFonts w:ascii="Arial" w:hAnsi="Arial" w:cs="Arial"/>
          <w:sz w:val="16"/>
          <w:szCs w:val="16"/>
        </w:rPr>
        <w:t xml:space="preserve"> 2011 </w:t>
      </w:r>
      <w:proofErr w:type="spellStart"/>
      <w:r w:rsidRPr="000F793C">
        <w:rPr>
          <w:rFonts w:ascii="Arial" w:hAnsi="Arial" w:cs="Arial"/>
          <w:sz w:val="16"/>
          <w:szCs w:val="16"/>
        </w:rPr>
        <w:t>година</w:t>
      </w:r>
      <w:proofErr w:type="spellEnd"/>
      <w:r w:rsidRPr="000F793C">
        <w:rPr>
          <w:rFonts w:ascii="Arial" w:hAnsi="Arial" w:cs="Arial"/>
          <w:sz w:val="16"/>
          <w:szCs w:val="16"/>
        </w:rPr>
        <w:t xml:space="preserve"> </w:t>
      </w:r>
      <w:proofErr w:type="spellStart"/>
      <w:r w:rsidRPr="000F793C">
        <w:rPr>
          <w:rFonts w:ascii="Arial" w:hAnsi="Arial" w:cs="Arial"/>
          <w:sz w:val="16"/>
          <w:szCs w:val="16"/>
        </w:rPr>
        <w:t>за</w:t>
      </w:r>
      <w:proofErr w:type="spellEnd"/>
      <w:r w:rsidRPr="000F793C">
        <w:rPr>
          <w:rFonts w:ascii="Arial" w:hAnsi="Arial" w:cs="Arial"/>
          <w:sz w:val="16"/>
          <w:szCs w:val="16"/>
        </w:rPr>
        <w:t xml:space="preserve"> </w:t>
      </w:r>
      <w:proofErr w:type="spellStart"/>
      <w:r w:rsidRPr="000F793C">
        <w:rPr>
          <w:rFonts w:ascii="Arial" w:hAnsi="Arial" w:cs="Arial"/>
          <w:sz w:val="16"/>
          <w:szCs w:val="16"/>
        </w:rPr>
        <w:t>ограничувањето</w:t>
      </w:r>
      <w:proofErr w:type="spellEnd"/>
      <w:r w:rsidRPr="000F793C">
        <w:rPr>
          <w:rFonts w:ascii="Arial" w:hAnsi="Arial" w:cs="Arial"/>
          <w:sz w:val="16"/>
          <w:szCs w:val="16"/>
        </w:rPr>
        <w:t xml:space="preserve"> </w:t>
      </w:r>
      <w:proofErr w:type="spellStart"/>
      <w:r w:rsidRPr="000F793C">
        <w:rPr>
          <w:rFonts w:ascii="Arial" w:hAnsi="Arial" w:cs="Arial"/>
          <w:sz w:val="16"/>
          <w:szCs w:val="16"/>
        </w:rPr>
        <w:t>на</w:t>
      </w:r>
      <w:proofErr w:type="spellEnd"/>
      <w:r w:rsidRPr="000F793C">
        <w:rPr>
          <w:rFonts w:ascii="Arial" w:hAnsi="Arial" w:cs="Arial"/>
          <w:sz w:val="16"/>
          <w:szCs w:val="16"/>
        </w:rPr>
        <w:t xml:space="preserve"> </w:t>
      </w:r>
      <w:proofErr w:type="spellStart"/>
      <w:r w:rsidRPr="000F793C">
        <w:rPr>
          <w:rFonts w:ascii="Arial" w:hAnsi="Arial" w:cs="Arial"/>
          <w:sz w:val="16"/>
          <w:szCs w:val="16"/>
        </w:rPr>
        <w:t>употребата</w:t>
      </w:r>
      <w:proofErr w:type="spellEnd"/>
      <w:r w:rsidRPr="000F793C">
        <w:rPr>
          <w:rFonts w:ascii="Arial" w:hAnsi="Arial" w:cs="Arial"/>
          <w:sz w:val="16"/>
          <w:szCs w:val="16"/>
        </w:rPr>
        <w:t xml:space="preserve"> </w:t>
      </w:r>
      <w:proofErr w:type="spellStart"/>
      <w:r w:rsidRPr="000F793C">
        <w:rPr>
          <w:rFonts w:ascii="Arial" w:hAnsi="Arial" w:cs="Arial"/>
          <w:sz w:val="16"/>
          <w:szCs w:val="16"/>
        </w:rPr>
        <w:t>на</w:t>
      </w:r>
      <w:proofErr w:type="spellEnd"/>
      <w:r w:rsidRPr="000F793C">
        <w:rPr>
          <w:rFonts w:ascii="Arial" w:hAnsi="Arial" w:cs="Arial"/>
          <w:sz w:val="16"/>
          <w:szCs w:val="16"/>
        </w:rPr>
        <w:t xml:space="preserve"> </w:t>
      </w:r>
      <w:proofErr w:type="spellStart"/>
      <w:r w:rsidRPr="000F793C">
        <w:rPr>
          <w:rFonts w:ascii="Arial" w:hAnsi="Arial" w:cs="Arial"/>
          <w:sz w:val="16"/>
          <w:szCs w:val="16"/>
        </w:rPr>
        <w:t>одредени</w:t>
      </w:r>
      <w:proofErr w:type="spellEnd"/>
      <w:r w:rsidRPr="000F793C">
        <w:rPr>
          <w:rFonts w:ascii="Arial" w:hAnsi="Arial" w:cs="Arial"/>
          <w:sz w:val="16"/>
          <w:szCs w:val="16"/>
        </w:rPr>
        <w:t xml:space="preserve"> </w:t>
      </w:r>
      <w:proofErr w:type="spellStart"/>
      <w:r w:rsidRPr="000F793C">
        <w:rPr>
          <w:rFonts w:ascii="Arial" w:hAnsi="Arial" w:cs="Arial"/>
          <w:sz w:val="16"/>
          <w:szCs w:val="16"/>
        </w:rPr>
        <w:t>опасни</w:t>
      </w:r>
      <w:proofErr w:type="spellEnd"/>
      <w:r w:rsidRPr="000F793C">
        <w:rPr>
          <w:rFonts w:ascii="Arial" w:hAnsi="Arial" w:cs="Arial"/>
          <w:sz w:val="16"/>
          <w:szCs w:val="16"/>
        </w:rPr>
        <w:t xml:space="preserve"> </w:t>
      </w:r>
      <w:proofErr w:type="spellStart"/>
      <w:r w:rsidRPr="000F793C">
        <w:rPr>
          <w:rFonts w:ascii="Arial" w:hAnsi="Arial" w:cs="Arial"/>
          <w:sz w:val="16"/>
          <w:szCs w:val="16"/>
        </w:rPr>
        <w:t>супстанции</w:t>
      </w:r>
      <w:proofErr w:type="spellEnd"/>
      <w:r w:rsidRPr="000F793C">
        <w:rPr>
          <w:rFonts w:ascii="Arial" w:hAnsi="Arial" w:cs="Arial"/>
          <w:sz w:val="16"/>
          <w:szCs w:val="16"/>
        </w:rPr>
        <w:t xml:space="preserve"> </w:t>
      </w:r>
      <w:proofErr w:type="spellStart"/>
      <w:r w:rsidRPr="000F793C">
        <w:rPr>
          <w:rFonts w:ascii="Arial" w:hAnsi="Arial" w:cs="Arial"/>
          <w:sz w:val="16"/>
          <w:szCs w:val="16"/>
        </w:rPr>
        <w:t>во</w:t>
      </w:r>
      <w:proofErr w:type="spellEnd"/>
      <w:r w:rsidRPr="000F793C">
        <w:rPr>
          <w:rFonts w:ascii="Arial" w:hAnsi="Arial" w:cs="Arial"/>
          <w:sz w:val="16"/>
          <w:szCs w:val="16"/>
        </w:rPr>
        <w:t xml:space="preserve"> </w:t>
      </w:r>
      <w:proofErr w:type="spellStart"/>
      <w:r w:rsidRPr="000F793C">
        <w:rPr>
          <w:rFonts w:ascii="Arial" w:hAnsi="Arial" w:cs="Arial"/>
          <w:sz w:val="16"/>
          <w:szCs w:val="16"/>
        </w:rPr>
        <w:t>електричната</w:t>
      </w:r>
      <w:proofErr w:type="spellEnd"/>
      <w:r w:rsidRPr="000F793C">
        <w:rPr>
          <w:rFonts w:ascii="Arial" w:hAnsi="Arial" w:cs="Arial"/>
          <w:sz w:val="16"/>
          <w:szCs w:val="16"/>
        </w:rPr>
        <w:t xml:space="preserve"> и </w:t>
      </w:r>
      <w:proofErr w:type="spellStart"/>
      <w:r w:rsidRPr="000F793C">
        <w:rPr>
          <w:rFonts w:ascii="Arial" w:hAnsi="Arial" w:cs="Arial"/>
          <w:sz w:val="16"/>
          <w:szCs w:val="16"/>
        </w:rPr>
        <w:t>во</w:t>
      </w:r>
      <w:proofErr w:type="spellEnd"/>
      <w:r w:rsidRPr="000F793C">
        <w:rPr>
          <w:rFonts w:ascii="Arial" w:hAnsi="Arial" w:cs="Arial"/>
          <w:sz w:val="16"/>
          <w:szCs w:val="16"/>
        </w:rPr>
        <w:t xml:space="preserve"> </w:t>
      </w:r>
      <w:proofErr w:type="spellStart"/>
      <w:r w:rsidRPr="000F793C">
        <w:rPr>
          <w:rFonts w:ascii="Arial" w:hAnsi="Arial" w:cs="Arial"/>
          <w:sz w:val="16"/>
          <w:szCs w:val="16"/>
        </w:rPr>
        <w:t>електронската</w:t>
      </w:r>
      <w:proofErr w:type="spellEnd"/>
      <w:r w:rsidRPr="000F793C">
        <w:rPr>
          <w:rFonts w:ascii="Arial" w:hAnsi="Arial" w:cs="Arial"/>
          <w:sz w:val="16"/>
          <w:szCs w:val="16"/>
        </w:rPr>
        <w:t xml:space="preserve"> </w:t>
      </w:r>
      <w:proofErr w:type="spellStart"/>
      <w:r w:rsidRPr="000F793C">
        <w:rPr>
          <w:rFonts w:ascii="Arial" w:hAnsi="Arial" w:cs="Arial"/>
          <w:sz w:val="16"/>
          <w:szCs w:val="16"/>
        </w:rPr>
        <w:t>опрема</w:t>
      </w:r>
      <w:proofErr w:type="spellEnd"/>
      <w:r w:rsidRPr="000F793C">
        <w:rPr>
          <w:rFonts w:ascii="Arial" w:hAnsi="Arial" w:cs="Arial"/>
          <w:sz w:val="16"/>
          <w:szCs w:val="16"/>
        </w:rPr>
        <w:t>, (CELEX</w:t>
      </w:r>
      <w:r w:rsidRPr="000F793C">
        <w:rPr>
          <w:rFonts w:ascii="Arial" w:hAnsi="Arial" w:cs="Arial"/>
          <w:bCs/>
          <w:sz w:val="16"/>
          <w:szCs w:val="16"/>
          <w:lang w:val="ru-RU"/>
        </w:rPr>
        <w:t xml:space="preserve"> бр.32011</w:t>
      </w:r>
      <w:r w:rsidRPr="000F793C">
        <w:rPr>
          <w:rFonts w:ascii="Arial" w:hAnsi="Arial" w:cs="Arial"/>
          <w:bCs/>
          <w:sz w:val="16"/>
          <w:szCs w:val="16"/>
        </w:rPr>
        <w:t>L</w:t>
      </w:r>
      <w:r w:rsidRPr="000F793C">
        <w:rPr>
          <w:rFonts w:ascii="Arial" w:hAnsi="Arial" w:cs="Arial"/>
          <w:bCs/>
          <w:sz w:val="16"/>
          <w:szCs w:val="16"/>
          <w:lang w:val="ru-RU"/>
        </w:rPr>
        <w:t>00</w:t>
      </w:r>
      <w:r w:rsidRPr="000F793C">
        <w:rPr>
          <w:rFonts w:ascii="Arial" w:hAnsi="Arial" w:cs="Arial"/>
          <w:bCs/>
          <w:sz w:val="16"/>
          <w:szCs w:val="16"/>
        </w:rPr>
        <w:t>65)</w:t>
      </w:r>
      <w:r w:rsidRPr="000F793C">
        <w:rPr>
          <w:rFonts w:ascii="Arial" w:hAnsi="Arial" w:cs="Arial"/>
          <w:bCs/>
          <w:sz w:val="16"/>
          <w:szCs w:val="16"/>
          <w:lang w:val="ru-RU"/>
        </w:rPr>
        <w:t>.</w:t>
      </w:r>
    </w:p>
    <w:p w14:paraId="121AB9E1" w14:textId="77777777" w:rsidR="00362308" w:rsidRPr="001E14BD" w:rsidRDefault="00362308" w:rsidP="00362308">
      <w:pPr>
        <w:shd w:val="clear" w:color="auto" w:fill="FFFFFF"/>
        <w:spacing w:before="120" w:after="120"/>
        <w:jc w:val="both"/>
        <w:rPr>
          <w:rFonts w:ascii="StobiSerif Regular" w:hAnsi="StobiSerif Regular"/>
          <w:bCs/>
          <w:sz w:val="18"/>
          <w:szCs w:val="18"/>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BDC"/>
    <w:multiLevelType w:val="multilevel"/>
    <w:tmpl w:val="E1922170"/>
    <w:lvl w:ilvl="0">
      <w:start w:val="1"/>
      <w:numFmt w:val="decimal"/>
      <w:lvlText w:val="(%1)"/>
      <w:lvlJc w:val="left"/>
      <w:pPr>
        <w:ind w:left="-3368" w:hanging="360"/>
      </w:pPr>
      <w:rPr>
        <w:b w:val="0"/>
      </w:rPr>
    </w:lvl>
    <w:lvl w:ilvl="1">
      <w:start w:val="1"/>
      <w:numFmt w:val="lowerLetter"/>
      <w:lvlText w:val="%2."/>
      <w:lvlJc w:val="left"/>
      <w:pPr>
        <w:ind w:left="-2288" w:hanging="360"/>
      </w:pPr>
    </w:lvl>
    <w:lvl w:ilvl="2">
      <w:start w:val="1"/>
      <w:numFmt w:val="lowerRoman"/>
      <w:lvlText w:val="%3."/>
      <w:lvlJc w:val="right"/>
      <w:pPr>
        <w:ind w:left="-1568" w:hanging="180"/>
      </w:pPr>
    </w:lvl>
    <w:lvl w:ilvl="3">
      <w:start w:val="1"/>
      <w:numFmt w:val="decimal"/>
      <w:lvlText w:val="%4."/>
      <w:lvlJc w:val="left"/>
      <w:pPr>
        <w:ind w:left="-848" w:hanging="360"/>
      </w:pPr>
    </w:lvl>
    <w:lvl w:ilvl="4">
      <w:start w:val="1"/>
      <w:numFmt w:val="lowerLetter"/>
      <w:lvlText w:val="%5."/>
      <w:lvlJc w:val="left"/>
      <w:pPr>
        <w:ind w:left="-128" w:hanging="360"/>
      </w:pPr>
    </w:lvl>
    <w:lvl w:ilvl="5">
      <w:start w:val="1"/>
      <w:numFmt w:val="lowerRoman"/>
      <w:lvlText w:val="%6."/>
      <w:lvlJc w:val="right"/>
      <w:pPr>
        <w:ind w:left="592" w:hanging="180"/>
      </w:pPr>
    </w:lvl>
    <w:lvl w:ilvl="6">
      <w:start w:val="1"/>
      <w:numFmt w:val="decimal"/>
      <w:lvlText w:val="%7."/>
      <w:lvlJc w:val="left"/>
      <w:pPr>
        <w:ind w:left="1312" w:hanging="360"/>
      </w:pPr>
    </w:lvl>
    <w:lvl w:ilvl="7">
      <w:start w:val="1"/>
      <w:numFmt w:val="lowerLetter"/>
      <w:lvlText w:val="%8."/>
      <w:lvlJc w:val="left"/>
      <w:pPr>
        <w:ind w:left="2032" w:hanging="360"/>
      </w:pPr>
    </w:lvl>
    <w:lvl w:ilvl="8">
      <w:start w:val="1"/>
      <w:numFmt w:val="lowerRoman"/>
      <w:lvlText w:val="%9."/>
      <w:lvlJc w:val="right"/>
      <w:pPr>
        <w:ind w:left="2752" w:hanging="180"/>
      </w:pPr>
    </w:lvl>
  </w:abstractNum>
  <w:abstractNum w:abstractNumId="1" w15:restartNumberingAfterBreak="0">
    <w:nsid w:val="15396248"/>
    <w:multiLevelType w:val="hybridMultilevel"/>
    <w:tmpl w:val="27428DE8"/>
    <w:lvl w:ilvl="0" w:tplc="501CD0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187D"/>
    <w:multiLevelType w:val="hybridMultilevel"/>
    <w:tmpl w:val="3FC245C0"/>
    <w:lvl w:ilvl="0" w:tplc="2DAC6F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03B"/>
    <w:multiLevelType w:val="hybridMultilevel"/>
    <w:tmpl w:val="502AF29E"/>
    <w:lvl w:ilvl="0" w:tplc="A080C32E">
      <w:start w:val="10"/>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22AC6851"/>
    <w:multiLevelType w:val="hybridMultilevel"/>
    <w:tmpl w:val="6136DC1C"/>
    <w:lvl w:ilvl="0" w:tplc="E3B674F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52C5F"/>
    <w:multiLevelType w:val="hybridMultilevel"/>
    <w:tmpl w:val="1CF2CE82"/>
    <w:lvl w:ilvl="0" w:tplc="C3F6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488"/>
    <w:multiLevelType w:val="multilevel"/>
    <w:tmpl w:val="97B6C2C0"/>
    <w:lvl w:ilvl="0">
      <w:start w:val="1"/>
      <w:numFmt w:val="decimal"/>
      <w:lvlText w:val="(%1)"/>
      <w:lvlJc w:val="left"/>
      <w:pPr>
        <w:ind w:left="153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7" w15:restartNumberingAfterBreak="0">
    <w:nsid w:val="3FD804F8"/>
    <w:multiLevelType w:val="hybridMultilevel"/>
    <w:tmpl w:val="308849C8"/>
    <w:lvl w:ilvl="0" w:tplc="CDBE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5D29"/>
    <w:multiLevelType w:val="hybridMultilevel"/>
    <w:tmpl w:val="1F94CF00"/>
    <w:lvl w:ilvl="0" w:tplc="CC161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23543"/>
    <w:multiLevelType w:val="hybridMultilevel"/>
    <w:tmpl w:val="2752027A"/>
    <w:lvl w:ilvl="0" w:tplc="852E9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722E5"/>
    <w:multiLevelType w:val="hybridMultilevel"/>
    <w:tmpl w:val="E490E83C"/>
    <w:lvl w:ilvl="0" w:tplc="804A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2"/>
  </w:num>
  <w:num w:numId="6">
    <w:abstractNumId w:val="10"/>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D4"/>
    <w:rsid w:val="000161CD"/>
    <w:rsid w:val="00017629"/>
    <w:rsid w:val="00020EDE"/>
    <w:rsid w:val="000B1D8A"/>
    <w:rsid w:val="000B20CA"/>
    <w:rsid w:val="000D3410"/>
    <w:rsid w:val="000E7D7C"/>
    <w:rsid w:val="000F4B1A"/>
    <w:rsid w:val="00103827"/>
    <w:rsid w:val="00112217"/>
    <w:rsid w:val="001226A1"/>
    <w:rsid w:val="00123A6A"/>
    <w:rsid w:val="00133E22"/>
    <w:rsid w:val="001824FD"/>
    <w:rsid w:val="00192CC9"/>
    <w:rsid w:val="0019332A"/>
    <w:rsid w:val="00205836"/>
    <w:rsid w:val="002200B2"/>
    <w:rsid w:val="00220859"/>
    <w:rsid w:val="0022623D"/>
    <w:rsid w:val="00236919"/>
    <w:rsid w:val="00273B10"/>
    <w:rsid w:val="0029120C"/>
    <w:rsid w:val="002A5DC5"/>
    <w:rsid w:val="002C1E2E"/>
    <w:rsid w:val="002E29E7"/>
    <w:rsid w:val="002E5E12"/>
    <w:rsid w:val="002F5F3A"/>
    <w:rsid w:val="003202B8"/>
    <w:rsid w:val="00322CEA"/>
    <w:rsid w:val="00335452"/>
    <w:rsid w:val="00341B6A"/>
    <w:rsid w:val="003500FF"/>
    <w:rsid w:val="00362308"/>
    <w:rsid w:val="003C5A09"/>
    <w:rsid w:val="003E0C95"/>
    <w:rsid w:val="004045D2"/>
    <w:rsid w:val="004533D4"/>
    <w:rsid w:val="004553FB"/>
    <w:rsid w:val="004609B9"/>
    <w:rsid w:val="00462AEF"/>
    <w:rsid w:val="0046389C"/>
    <w:rsid w:val="0046570A"/>
    <w:rsid w:val="00492942"/>
    <w:rsid w:val="004B7A21"/>
    <w:rsid w:val="004D50B8"/>
    <w:rsid w:val="004F7971"/>
    <w:rsid w:val="0054556F"/>
    <w:rsid w:val="0055666A"/>
    <w:rsid w:val="005D53A3"/>
    <w:rsid w:val="005E2F38"/>
    <w:rsid w:val="006539DD"/>
    <w:rsid w:val="00661B13"/>
    <w:rsid w:val="006944D7"/>
    <w:rsid w:val="006B0603"/>
    <w:rsid w:val="006E1C22"/>
    <w:rsid w:val="0071479C"/>
    <w:rsid w:val="00716282"/>
    <w:rsid w:val="0073560A"/>
    <w:rsid w:val="00773BB1"/>
    <w:rsid w:val="007B0E65"/>
    <w:rsid w:val="007B2F89"/>
    <w:rsid w:val="007C5AEF"/>
    <w:rsid w:val="008115C2"/>
    <w:rsid w:val="00822584"/>
    <w:rsid w:val="00836F5F"/>
    <w:rsid w:val="0087687F"/>
    <w:rsid w:val="0089562D"/>
    <w:rsid w:val="008C5B5C"/>
    <w:rsid w:val="008F335E"/>
    <w:rsid w:val="008F7BF5"/>
    <w:rsid w:val="00915EB1"/>
    <w:rsid w:val="0094260A"/>
    <w:rsid w:val="009479CD"/>
    <w:rsid w:val="009536D4"/>
    <w:rsid w:val="009637D2"/>
    <w:rsid w:val="00982A53"/>
    <w:rsid w:val="009A4AF6"/>
    <w:rsid w:val="009B6FA9"/>
    <w:rsid w:val="009F066D"/>
    <w:rsid w:val="009F11E2"/>
    <w:rsid w:val="00A20230"/>
    <w:rsid w:val="00A25847"/>
    <w:rsid w:val="00A3433B"/>
    <w:rsid w:val="00A530F1"/>
    <w:rsid w:val="00A901C5"/>
    <w:rsid w:val="00AB244E"/>
    <w:rsid w:val="00AC318C"/>
    <w:rsid w:val="00B1006A"/>
    <w:rsid w:val="00B10261"/>
    <w:rsid w:val="00B1215F"/>
    <w:rsid w:val="00B216D1"/>
    <w:rsid w:val="00B42DBE"/>
    <w:rsid w:val="00B446FB"/>
    <w:rsid w:val="00B44D5E"/>
    <w:rsid w:val="00B712DA"/>
    <w:rsid w:val="00BD133E"/>
    <w:rsid w:val="00C07F2D"/>
    <w:rsid w:val="00C25FA1"/>
    <w:rsid w:val="00C32A89"/>
    <w:rsid w:val="00C70530"/>
    <w:rsid w:val="00CE57D8"/>
    <w:rsid w:val="00CF03ED"/>
    <w:rsid w:val="00CF4E22"/>
    <w:rsid w:val="00CF5F3B"/>
    <w:rsid w:val="00D1079E"/>
    <w:rsid w:val="00D16F6E"/>
    <w:rsid w:val="00D207BC"/>
    <w:rsid w:val="00D23DF1"/>
    <w:rsid w:val="00D52AC4"/>
    <w:rsid w:val="00D55EE3"/>
    <w:rsid w:val="00D857DA"/>
    <w:rsid w:val="00DD5788"/>
    <w:rsid w:val="00DD5C12"/>
    <w:rsid w:val="00DE1D09"/>
    <w:rsid w:val="00E03289"/>
    <w:rsid w:val="00E21BA4"/>
    <w:rsid w:val="00E52E6A"/>
    <w:rsid w:val="00E538B4"/>
    <w:rsid w:val="00E56BD9"/>
    <w:rsid w:val="00E63532"/>
    <w:rsid w:val="00E63D9E"/>
    <w:rsid w:val="00E6613F"/>
    <w:rsid w:val="00E938A7"/>
    <w:rsid w:val="00E941D0"/>
    <w:rsid w:val="00EA025F"/>
    <w:rsid w:val="00EA03DE"/>
    <w:rsid w:val="00EB2D3E"/>
    <w:rsid w:val="00EC29AA"/>
    <w:rsid w:val="00ED0D85"/>
    <w:rsid w:val="00ED29B2"/>
    <w:rsid w:val="00EF7D4B"/>
    <w:rsid w:val="00F307EE"/>
    <w:rsid w:val="00F318C3"/>
    <w:rsid w:val="00F87952"/>
    <w:rsid w:val="00F9279E"/>
    <w:rsid w:val="00F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2656"/>
  <w15:docId w15:val="{6D75DE17-D5CD-4BA1-A9D6-4F4E0ED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6D4"/>
    <w:pPr>
      <w:ind w:left="720"/>
      <w:contextualSpacing/>
    </w:pPr>
  </w:style>
  <w:style w:type="character" w:styleId="Hyperlink">
    <w:name w:val="Hyperlink"/>
    <w:basedOn w:val="DefaultParagraphFont"/>
    <w:uiPriority w:val="99"/>
    <w:semiHidden/>
    <w:unhideWhenUsed/>
    <w:rsid w:val="00822584"/>
    <w:rPr>
      <w:color w:val="0000FF"/>
      <w:u w:val="single"/>
    </w:rPr>
  </w:style>
  <w:style w:type="paragraph" w:styleId="NormalWeb">
    <w:name w:val="Normal (Web)"/>
    <w:basedOn w:val="Normal"/>
    <w:uiPriority w:val="99"/>
    <w:unhideWhenUsed/>
    <w:rsid w:val="00B1006A"/>
    <w:pPr>
      <w:spacing w:before="100" w:beforeAutospacing="1" w:after="100" w:afterAutospacing="1"/>
    </w:pPr>
  </w:style>
  <w:style w:type="paragraph" w:styleId="Header">
    <w:name w:val="header"/>
    <w:basedOn w:val="Normal"/>
    <w:link w:val="HeaderChar"/>
    <w:uiPriority w:val="99"/>
    <w:unhideWhenUsed/>
    <w:rsid w:val="00C25FA1"/>
    <w:pPr>
      <w:tabs>
        <w:tab w:val="center" w:pos="4680"/>
        <w:tab w:val="right" w:pos="9360"/>
      </w:tabs>
    </w:pPr>
  </w:style>
  <w:style w:type="character" w:customStyle="1" w:styleId="HeaderChar">
    <w:name w:val="Header Char"/>
    <w:basedOn w:val="DefaultParagraphFont"/>
    <w:link w:val="Header"/>
    <w:uiPriority w:val="99"/>
    <w:rsid w:val="00C2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FA1"/>
    <w:pPr>
      <w:tabs>
        <w:tab w:val="center" w:pos="4680"/>
        <w:tab w:val="right" w:pos="9360"/>
      </w:tabs>
    </w:pPr>
  </w:style>
  <w:style w:type="character" w:customStyle="1" w:styleId="FooterChar">
    <w:name w:val="Footer Char"/>
    <w:basedOn w:val="DefaultParagraphFont"/>
    <w:link w:val="Footer"/>
    <w:uiPriority w:val="99"/>
    <w:rsid w:val="00C25FA1"/>
    <w:rPr>
      <w:rFonts w:ascii="Times New Roman" w:eastAsia="Times New Roman" w:hAnsi="Times New Roman" w:cs="Times New Roman"/>
      <w:sz w:val="24"/>
      <w:szCs w:val="24"/>
    </w:rPr>
  </w:style>
  <w:style w:type="character" w:styleId="FootnoteReference">
    <w:name w:val="footnote reference"/>
    <w:unhideWhenUsed/>
    <w:rsid w:val="00362308"/>
    <w:rPr>
      <w:vertAlign w:val="superscript"/>
    </w:rPr>
  </w:style>
  <w:style w:type="character" w:styleId="CommentReference">
    <w:name w:val="annotation reference"/>
    <w:basedOn w:val="DefaultParagraphFont"/>
    <w:uiPriority w:val="99"/>
    <w:semiHidden/>
    <w:unhideWhenUsed/>
    <w:rsid w:val="00AB244E"/>
    <w:rPr>
      <w:sz w:val="16"/>
      <w:szCs w:val="16"/>
    </w:rPr>
  </w:style>
  <w:style w:type="paragraph" w:styleId="CommentText">
    <w:name w:val="annotation text"/>
    <w:basedOn w:val="Normal"/>
    <w:link w:val="CommentTextChar"/>
    <w:uiPriority w:val="99"/>
    <w:semiHidden/>
    <w:unhideWhenUsed/>
    <w:rsid w:val="00AB244E"/>
    <w:rPr>
      <w:sz w:val="20"/>
      <w:szCs w:val="20"/>
    </w:rPr>
  </w:style>
  <w:style w:type="character" w:customStyle="1" w:styleId="CommentTextChar">
    <w:name w:val="Comment Text Char"/>
    <w:basedOn w:val="DefaultParagraphFont"/>
    <w:link w:val="CommentText"/>
    <w:uiPriority w:val="99"/>
    <w:semiHidden/>
    <w:rsid w:val="00AB24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244E"/>
    <w:rPr>
      <w:b/>
      <w:bCs/>
    </w:rPr>
  </w:style>
  <w:style w:type="character" w:customStyle="1" w:styleId="CommentSubjectChar">
    <w:name w:val="Comment Subject Char"/>
    <w:basedOn w:val="CommentTextChar"/>
    <w:link w:val="CommentSubject"/>
    <w:uiPriority w:val="99"/>
    <w:semiHidden/>
    <w:rsid w:val="00AB244E"/>
    <w:rPr>
      <w:rFonts w:ascii="Times New Roman" w:eastAsia="Times New Roman" w:hAnsi="Times New Roman" w:cs="Times New Roman"/>
      <w:b/>
      <w:bCs/>
      <w:sz w:val="20"/>
      <w:szCs w:val="20"/>
    </w:rPr>
  </w:style>
  <w:style w:type="paragraph" w:styleId="Revision">
    <w:name w:val="Revision"/>
    <w:hidden/>
    <w:uiPriority w:val="99"/>
    <w:semiHidden/>
    <w:rsid w:val="00AB244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6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3D"/>
    <w:rPr>
      <w:rFonts w:ascii="Segoe UI" w:eastAsia="Times New Roman" w:hAnsi="Segoe UI" w:cs="Segoe UI"/>
      <w:sz w:val="18"/>
      <w:szCs w:val="18"/>
    </w:rPr>
  </w:style>
  <w:style w:type="character" w:styleId="Strong">
    <w:name w:val="Strong"/>
    <w:basedOn w:val="DefaultParagraphFont"/>
    <w:uiPriority w:val="22"/>
    <w:qFormat/>
    <w:rsid w:val="00273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8405">
      <w:bodyDiv w:val="1"/>
      <w:marLeft w:val="0"/>
      <w:marRight w:val="0"/>
      <w:marTop w:val="0"/>
      <w:marBottom w:val="0"/>
      <w:divBdr>
        <w:top w:val="none" w:sz="0" w:space="0" w:color="auto"/>
        <w:left w:val="none" w:sz="0" w:space="0" w:color="auto"/>
        <w:bottom w:val="none" w:sz="0" w:space="0" w:color="auto"/>
        <w:right w:val="none" w:sz="0" w:space="0" w:color="auto"/>
      </w:divBdr>
    </w:div>
    <w:div w:id="107548008">
      <w:bodyDiv w:val="1"/>
      <w:marLeft w:val="0"/>
      <w:marRight w:val="0"/>
      <w:marTop w:val="0"/>
      <w:marBottom w:val="0"/>
      <w:divBdr>
        <w:top w:val="none" w:sz="0" w:space="0" w:color="auto"/>
        <w:left w:val="none" w:sz="0" w:space="0" w:color="auto"/>
        <w:bottom w:val="none" w:sz="0" w:space="0" w:color="auto"/>
        <w:right w:val="none" w:sz="0" w:space="0" w:color="auto"/>
      </w:divBdr>
    </w:div>
    <w:div w:id="119105363">
      <w:bodyDiv w:val="1"/>
      <w:marLeft w:val="0"/>
      <w:marRight w:val="0"/>
      <w:marTop w:val="0"/>
      <w:marBottom w:val="0"/>
      <w:divBdr>
        <w:top w:val="none" w:sz="0" w:space="0" w:color="auto"/>
        <w:left w:val="none" w:sz="0" w:space="0" w:color="auto"/>
        <w:bottom w:val="none" w:sz="0" w:space="0" w:color="auto"/>
        <w:right w:val="none" w:sz="0" w:space="0" w:color="auto"/>
      </w:divBdr>
    </w:div>
    <w:div w:id="198469618">
      <w:bodyDiv w:val="1"/>
      <w:marLeft w:val="0"/>
      <w:marRight w:val="0"/>
      <w:marTop w:val="0"/>
      <w:marBottom w:val="0"/>
      <w:divBdr>
        <w:top w:val="none" w:sz="0" w:space="0" w:color="auto"/>
        <w:left w:val="none" w:sz="0" w:space="0" w:color="auto"/>
        <w:bottom w:val="none" w:sz="0" w:space="0" w:color="auto"/>
        <w:right w:val="none" w:sz="0" w:space="0" w:color="auto"/>
      </w:divBdr>
    </w:div>
    <w:div w:id="339283586">
      <w:bodyDiv w:val="1"/>
      <w:marLeft w:val="0"/>
      <w:marRight w:val="0"/>
      <w:marTop w:val="0"/>
      <w:marBottom w:val="0"/>
      <w:divBdr>
        <w:top w:val="none" w:sz="0" w:space="0" w:color="auto"/>
        <w:left w:val="none" w:sz="0" w:space="0" w:color="auto"/>
        <w:bottom w:val="none" w:sz="0" w:space="0" w:color="auto"/>
        <w:right w:val="none" w:sz="0" w:space="0" w:color="auto"/>
      </w:divBdr>
    </w:div>
    <w:div w:id="395935496">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72934630">
      <w:bodyDiv w:val="1"/>
      <w:marLeft w:val="0"/>
      <w:marRight w:val="0"/>
      <w:marTop w:val="0"/>
      <w:marBottom w:val="0"/>
      <w:divBdr>
        <w:top w:val="none" w:sz="0" w:space="0" w:color="auto"/>
        <w:left w:val="none" w:sz="0" w:space="0" w:color="auto"/>
        <w:bottom w:val="none" w:sz="0" w:space="0" w:color="auto"/>
        <w:right w:val="none" w:sz="0" w:space="0" w:color="auto"/>
      </w:divBdr>
    </w:div>
    <w:div w:id="615866133">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40505789">
      <w:bodyDiv w:val="1"/>
      <w:marLeft w:val="0"/>
      <w:marRight w:val="0"/>
      <w:marTop w:val="0"/>
      <w:marBottom w:val="0"/>
      <w:divBdr>
        <w:top w:val="none" w:sz="0" w:space="0" w:color="auto"/>
        <w:left w:val="none" w:sz="0" w:space="0" w:color="auto"/>
        <w:bottom w:val="none" w:sz="0" w:space="0" w:color="auto"/>
        <w:right w:val="none" w:sz="0" w:space="0" w:color="auto"/>
      </w:divBdr>
    </w:div>
    <w:div w:id="648050793">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822232475">
      <w:bodyDiv w:val="1"/>
      <w:marLeft w:val="0"/>
      <w:marRight w:val="0"/>
      <w:marTop w:val="0"/>
      <w:marBottom w:val="0"/>
      <w:divBdr>
        <w:top w:val="none" w:sz="0" w:space="0" w:color="auto"/>
        <w:left w:val="none" w:sz="0" w:space="0" w:color="auto"/>
        <w:bottom w:val="none" w:sz="0" w:space="0" w:color="auto"/>
        <w:right w:val="none" w:sz="0" w:space="0" w:color="auto"/>
      </w:divBdr>
    </w:div>
    <w:div w:id="832643868">
      <w:bodyDiv w:val="1"/>
      <w:marLeft w:val="0"/>
      <w:marRight w:val="0"/>
      <w:marTop w:val="0"/>
      <w:marBottom w:val="0"/>
      <w:divBdr>
        <w:top w:val="none" w:sz="0" w:space="0" w:color="auto"/>
        <w:left w:val="none" w:sz="0" w:space="0" w:color="auto"/>
        <w:bottom w:val="none" w:sz="0" w:space="0" w:color="auto"/>
        <w:right w:val="none" w:sz="0" w:space="0" w:color="auto"/>
      </w:divBdr>
    </w:div>
    <w:div w:id="931856480">
      <w:bodyDiv w:val="1"/>
      <w:marLeft w:val="0"/>
      <w:marRight w:val="0"/>
      <w:marTop w:val="0"/>
      <w:marBottom w:val="0"/>
      <w:divBdr>
        <w:top w:val="none" w:sz="0" w:space="0" w:color="auto"/>
        <w:left w:val="none" w:sz="0" w:space="0" w:color="auto"/>
        <w:bottom w:val="none" w:sz="0" w:space="0" w:color="auto"/>
        <w:right w:val="none" w:sz="0" w:space="0" w:color="auto"/>
      </w:divBdr>
    </w:div>
    <w:div w:id="935022583">
      <w:bodyDiv w:val="1"/>
      <w:marLeft w:val="0"/>
      <w:marRight w:val="0"/>
      <w:marTop w:val="0"/>
      <w:marBottom w:val="0"/>
      <w:divBdr>
        <w:top w:val="none" w:sz="0" w:space="0" w:color="auto"/>
        <w:left w:val="none" w:sz="0" w:space="0" w:color="auto"/>
        <w:bottom w:val="none" w:sz="0" w:space="0" w:color="auto"/>
        <w:right w:val="none" w:sz="0" w:space="0" w:color="auto"/>
      </w:divBdr>
    </w:div>
    <w:div w:id="962688677">
      <w:bodyDiv w:val="1"/>
      <w:marLeft w:val="0"/>
      <w:marRight w:val="0"/>
      <w:marTop w:val="0"/>
      <w:marBottom w:val="0"/>
      <w:divBdr>
        <w:top w:val="none" w:sz="0" w:space="0" w:color="auto"/>
        <w:left w:val="none" w:sz="0" w:space="0" w:color="auto"/>
        <w:bottom w:val="none" w:sz="0" w:space="0" w:color="auto"/>
        <w:right w:val="none" w:sz="0" w:space="0" w:color="auto"/>
      </w:divBdr>
    </w:div>
    <w:div w:id="963192043">
      <w:bodyDiv w:val="1"/>
      <w:marLeft w:val="0"/>
      <w:marRight w:val="0"/>
      <w:marTop w:val="0"/>
      <w:marBottom w:val="0"/>
      <w:divBdr>
        <w:top w:val="none" w:sz="0" w:space="0" w:color="auto"/>
        <w:left w:val="none" w:sz="0" w:space="0" w:color="auto"/>
        <w:bottom w:val="none" w:sz="0" w:space="0" w:color="auto"/>
        <w:right w:val="none" w:sz="0" w:space="0" w:color="auto"/>
      </w:divBdr>
    </w:div>
    <w:div w:id="977302416">
      <w:bodyDiv w:val="1"/>
      <w:marLeft w:val="0"/>
      <w:marRight w:val="0"/>
      <w:marTop w:val="0"/>
      <w:marBottom w:val="0"/>
      <w:divBdr>
        <w:top w:val="none" w:sz="0" w:space="0" w:color="auto"/>
        <w:left w:val="none" w:sz="0" w:space="0" w:color="auto"/>
        <w:bottom w:val="none" w:sz="0" w:space="0" w:color="auto"/>
        <w:right w:val="none" w:sz="0" w:space="0" w:color="auto"/>
      </w:divBdr>
    </w:div>
    <w:div w:id="1109814353">
      <w:bodyDiv w:val="1"/>
      <w:marLeft w:val="0"/>
      <w:marRight w:val="0"/>
      <w:marTop w:val="0"/>
      <w:marBottom w:val="0"/>
      <w:divBdr>
        <w:top w:val="none" w:sz="0" w:space="0" w:color="auto"/>
        <w:left w:val="none" w:sz="0" w:space="0" w:color="auto"/>
        <w:bottom w:val="none" w:sz="0" w:space="0" w:color="auto"/>
        <w:right w:val="none" w:sz="0" w:space="0" w:color="auto"/>
      </w:divBdr>
    </w:div>
    <w:div w:id="1153910678">
      <w:bodyDiv w:val="1"/>
      <w:marLeft w:val="0"/>
      <w:marRight w:val="0"/>
      <w:marTop w:val="0"/>
      <w:marBottom w:val="0"/>
      <w:divBdr>
        <w:top w:val="none" w:sz="0" w:space="0" w:color="auto"/>
        <w:left w:val="none" w:sz="0" w:space="0" w:color="auto"/>
        <w:bottom w:val="none" w:sz="0" w:space="0" w:color="auto"/>
        <w:right w:val="none" w:sz="0" w:space="0" w:color="auto"/>
      </w:divBdr>
    </w:div>
    <w:div w:id="1226455071">
      <w:bodyDiv w:val="1"/>
      <w:marLeft w:val="0"/>
      <w:marRight w:val="0"/>
      <w:marTop w:val="0"/>
      <w:marBottom w:val="0"/>
      <w:divBdr>
        <w:top w:val="none" w:sz="0" w:space="0" w:color="auto"/>
        <w:left w:val="none" w:sz="0" w:space="0" w:color="auto"/>
        <w:bottom w:val="none" w:sz="0" w:space="0" w:color="auto"/>
        <w:right w:val="none" w:sz="0" w:space="0" w:color="auto"/>
      </w:divBdr>
    </w:div>
    <w:div w:id="1266694937">
      <w:bodyDiv w:val="1"/>
      <w:marLeft w:val="0"/>
      <w:marRight w:val="0"/>
      <w:marTop w:val="0"/>
      <w:marBottom w:val="0"/>
      <w:divBdr>
        <w:top w:val="none" w:sz="0" w:space="0" w:color="auto"/>
        <w:left w:val="none" w:sz="0" w:space="0" w:color="auto"/>
        <w:bottom w:val="none" w:sz="0" w:space="0" w:color="auto"/>
        <w:right w:val="none" w:sz="0" w:space="0" w:color="auto"/>
      </w:divBdr>
    </w:div>
    <w:div w:id="1329559413">
      <w:bodyDiv w:val="1"/>
      <w:marLeft w:val="0"/>
      <w:marRight w:val="0"/>
      <w:marTop w:val="0"/>
      <w:marBottom w:val="0"/>
      <w:divBdr>
        <w:top w:val="none" w:sz="0" w:space="0" w:color="auto"/>
        <w:left w:val="none" w:sz="0" w:space="0" w:color="auto"/>
        <w:bottom w:val="none" w:sz="0" w:space="0" w:color="auto"/>
        <w:right w:val="none" w:sz="0" w:space="0" w:color="auto"/>
      </w:divBdr>
    </w:div>
    <w:div w:id="1389958334">
      <w:bodyDiv w:val="1"/>
      <w:marLeft w:val="0"/>
      <w:marRight w:val="0"/>
      <w:marTop w:val="0"/>
      <w:marBottom w:val="0"/>
      <w:divBdr>
        <w:top w:val="none" w:sz="0" w:space="0" w:color="auto"/>
        <w:left w:val="none" w:sz="0" w:space="0" w:color="auto"/>
        <w:bottom w:val="none" w:sz="0" w:space="0" w:color="auto"/>
        <w:right w:val="none" w:sz="0" w:space="0" w:color="auto"/>
      </w:divBdr>
    </w:div>
    <w:div w:id="1415202420">
      <w:bodyDiv w:val="1"/>
      <w:marLeft w:val="0"/>
      <w:marRight w:val="0"/>
      <w:marTop w:val="0"/>
      <w:marBottom w:val="0"/>
      <w:divBdr>
        <w:top w:val="none" w:sz="0" w:space="0" w:color="auto"/>
        <w:left w:val="none" w:sz="0" w:space="0" w:color="auto"/>
        <w:bottom w:val="none" w:sz="0" w:space="0" w:color="auto"/>
        <w:right w:val="none" w:sz="0" w:space="0" w:color="auto"/>
      </w:divBdr>
    </w:div>
    <w:div w:id="1546721298">
      <w:bodyDiv w:val="1"/>
      <w:marLeft w:val="0"/>
      <w:marRight w:val="0"/>
      <w:marTop w:val="0"/>
      <w:marBottom w:val="0"/>
      <w:divBdr>
        <w:top w:val="none" w:sz="0" w:space="0" w:color="auto"/>
        <w:left w:val="none" w:sz="0" w:space="0" w:color="auto"/>
        <w:bottom w:val="none" w:sz="0" w:space="0" w:color="auto"/>
        <w:right w:val="none" w:sz="0" w:space="0" w:color="auto"/>
      </w:divBdr>
    </w:div>
    <w:div w:id="1568222348">
      <w:bodyDiv w:val="1"/>
      <w:marLeft w:val="0"/>
      <w:marRight w:val="0"/>
      <w:marTop w:val="0"/>
      <w:marBottom w:val="0"/>
      <w:divBdr>
        <w:top w:val="none" w:sz="0" w:space="0" w:color="auto"/>
        <w:left w:val="none" w:sz="0" w:space="0" w:color="auto"/>
        <w:bottom w:val="none" w:sz="0" w:space="0" w:color="auto"/>
        <w:right w:val="none" w:sz="0" w:space="0" w:color="auto"/>
      </w:divBdr>
    </w:div>
    <w:div w:id="1604067135">
      <w:bodyDiv w:val="1"/>
      <w:marLeft w:val="0"/>
      <w:marRight w:val="0"/>
      <w:marTop w:val="0"/>
      <w:marBottom w:val="0"/>
      <w:divBdr>
        <w:top w:val="none" w:sz="0" w:space="0" w:color="auto"/>
        <w:left w:val="none" w:sz="0" w:space="0" w:color="auto"/>
        <w:bottom w:val="none" w:sz="0" w:space="0" w:color="auto"/>
        <w:right w:val="none" w:sz="0" w:space="0" w:color="auto"/>
      </w:divBdr>
    </w:div>
    <w:div w:id="1628241933">
      <w:bodyDiv w:val="1"/>
      <w:marLeft w:val="0"/>
      <w:marRight w:val="0"/>
      <w:marTop w:val="0"/>
      <w:marBottom w:val="0"/>
      <w:divBdr>
        <w:top w:val="none" w:sz="0" w:space="0" w:color="auto"/>
        <w:left w:val="none" w:sz="0" w:space="0" w:color="auto"/>
        <w:bottom w:val="none" w:sz="0" w:space="0" w:color="auto"/>
        <w:right w:val="none" w:sz="0" w:space="0" w:color="auto"/>
      </w:divBdr>
    </w:div>
    <w:div w:id="1828397305">
      <w:bodyDiv w:val="1"/>
      <w:marLeft w:val="0"/>
      <w:marRight w:val="0"/>
      <w:marTop w:val="0"/>
      <w:marBottom w:val="0"/>
      <w:divBdr>
        <w:top w:val="none" w:sz="0" w:space="0" w:color="auto"/>
        <w:left w:val="none" w:sz="0" w:space="0" w:color="auto"/>
        <w:bottom w:val="none" w:sz="0" w:space="0" w:color="auto"/>
        <w:right w:val="none" w:sz="0" w:space="0" w:color="auto"/>
      </w:divBdr>
    </w:div>
    <w:div w:id="1853030851">
      <w:bodyDiv w:val="1"/>
      <w:marLeft w:val="0"/>
      <w:marRight w:val="0"/>
      <w:marTop w:val="0"/>
      <w:marBottom w:val="0"/>
      <w:divBdr>
        <w:top w:val="none" w:sz="0" w:space="0" w:color="auto"/>
        <w:left w:val="none" w:sz="0" w:space="0" w:color="auto"/>
        <w:bottom w:val="none" w:sz="0" w:space="0" w:color="auto"/>
        <w:right w:val="none" w:sz="0" w:space="0" w:color="auto"/>
      </w:divBdr>
    </w:div>
    <w:div w:id="2039503288">
      <w:bodyDiv w:val="1"/>
      <w:marLeft w:val="0"/>
      <w:marRight w:val="0"/>
      <w:marTop w:val="0"/>
      <w:marBottom w:val="0"/>
      <w:divBdr>
        <w:top w:val="none" w:sz="0" w:space="0" w:color="auto"/>
        <w:left w:val="none" w:sz="0" w:space="0" w:color="auto"/>
        <w:bottom w:val="none" w:sz="0" w:space="0" w:color="auto"/>
        <w:right w:val="none" w:sz="0" w:space="0" w:color="auto"/>
      </w:divBdr>
    </w:div>
    <w:div w:id="2110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004E43A3BAE43B026893FE56D3FD5" ma:contentTypeVersion="0" ma:contentTypeDescription="Create a new document." ma:contentTypeScope="" ma:versionID="f86d9982ba106ba941fe88d2207993c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DF4B-6FC9-4560-910A-96BEA51ED87C}">
  <ds:schemaRefs>
    <ds:schemaRef ds:uri="http://schemas.microsoft.com/sharepoint/v3/contenttype/forms"/>
  </ds:schemaRefs>
</ds:datastoreItem>
</file>

<file path=customXml/itemProps2.xml><?xml version="1.0" encoding="utf-8"?>
<ds:datastoreItem xmlns:ds="http://schemas.openxmlformats.org/officeDocument/2006/customXml" ds:itemID="{F552758F-15E1-4298-B44C-87E67A673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59701-04B3-4F49-8B4E-6734983C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dc:title>
  <dc:subject/>
  <dc:creator>SDSM</dc:creator>
  <cp:keywords/>
  <dc:description/>
  <cp:lastModifiedBy>Kuzman Kunovski</cp:lastModifiedBy>
  <cp:revision>7</cp:revision>
  <cp:lastPrinted>2023-12-05T09:54:00Z</cp:lastPrinted>
  <dcterms:created xsi:type="dcterms:W3CDTF">2025-03-19T12:14:00Z</dcterms:created>
  <dcterms:modified xsi:type="dcterms:W3CDTF">2025-03-25T11:09:00Z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arCreatedByFullname">
    <vt:lpwstr>Виолета Умленска</vt:lpwstr>
  </property>
  <property fmtid="{D5CDD505-2E9C-101B-9397-08002B2CF9AE}" pid="3" name="EparModifiedBy">
    <vt:lpwstr>i:05.t|adfs|vumlenska@sobranie.mk</vt:lpwstr>
  </property>
  <property fmtid="{D5CDD505-2E9C-101B-9397-08002B2CF9AE}" pid="4" name="EparDocumentTypeId">
    <vt:lpwstr>7</vt:lpwstr>
  </property>
  <property fmtid="{D5CDD505-2E9C-101B-9397-08002B2CF9AE}" pid="5" name="EparCreatedBy">
    <vt:lpwstr>i:05.t|adfs|vumlenska@sobranie.mk</vt:lpwstr>
  </property>
  <property fmtid="{D5CDD505-2E9C-101B-9397-08002B2CF9AE}" pid="6" name="EparGeneratorName">
    <vt:lpwstr/>
  </property>
  <property fmtid="{D5CDD505-2E9C-101B-9397-08002B2CF9AE}" pid="7" name="EparLanguageId">
    <vt:lpwstr>1</vt:lpwstr>
  </property>
  <property fmtid="{D5CDD505-2E9C-101B-9397-08002B2CF9AE}" pid="8" name="ContentTypeId">
    <vt:lpwstr>0x0101002FB004E43A3BAE43B026893FE56D3FD5</vt:lpwstr>
  </property>
  <property fmtid="{D5CDD505-2E9C-101B-9397-08002B2CF9AE}" pid="9" name="EparDocumentTypeTitle">
    <vt:lpwstr>Целосен текст на материјалот</vt:lpwstr>
  </property>
  <property fmtid="{D5CDD505-2E9C-101B-9397-08002B2CF9AE}" pid="10" name="EparWebId">
    <vt:lpwstr>bc1c4ccd-3de1-4dea-9f01-5b024e5cab61</vt:lpwstr>
  </property>
  <property fmtid="{D5CDD505-2E9C-101B-9397-08002B2CF9AE}" pid="11" name="EparLanguageTitle">
    <vt:lpwstr>Македонски</vt:lpwstr>
  </property>
  <property fmtid="{D5CDD505-2E9C-101B-9397-08002B2CF9AE}" pid="12" name="EparUrl">
    <vt:lpwstr>https://sp.sobranie.mk/sites/2023/materials/638373712038474288/Documents/ZPOP Bobi KOREGIRAN dekemvri.docx</vt:lpwstr>
  </property>
  <property fmtid="{D5CDD505-2E9C-101B-9397-08002B2CF9AE}" pid="13" name="EparModifiedByFullname">
    <vt:lpwstr>Виолета Умленска</vt:lpwstr>
  </property>
  <property fmtid="{D5CDD505-2E9C-101B-9397-08002B2CF9AE}" pid="14" name="GrammarlyDocumentId">
    <vt:lpwstr>9583146b39c08bd7159e0b0da63b3a18e6021eefa2a1fab81b25c927cd862235</vt:lpwstr>
  </property>
</Properties>
</file>